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9351" w14:textId="77777777" w:rsidR="00934E8C" w:rsidRPr="00413197" w:rsidRDefault="00934E8C" w:rsidP="007976E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15933"/>
          <w:sz w:val="28"/>
          <w:szCs w:val="28"/>
          <w:lang w:eastAsia="ru-RU"/>
        </w:rPr>
      </w:pPr>
      <w:bookmarkStart w:id="0" w:name="_GoBack"/>
      <w:bookmarkEnd w:id="0"/>
      <w:r w:rsidRPr="00413197">
        <w:rPr>
          <w:rFonts w:ascii="Times New Roman" w:eastAsia="Times New Roman" w:hAnsi="Times New Roman" w:cs="Times New Roman"/>
          <w:b/>
          <w:color w:val="315933"/>
          <w:sz w:val="28"/>
          <w:szCs w:val="28"/>
          <w:lang w:eastAsia="ru-RU"/>
        </w:rPr>
        <w:t>Министерство торговли и услуг Республики Башкортостан</w:t>
      </w:r>
    </w:p>
    <w:p w14:paraId="78F464B6" w14:textId="77777777" w:rsidR="00934E8C" w:rsidRPr="00934E8C" w:rsidRDefault="00934E8C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14:paraId="52C89599" w14:textId="77777777" w:rsidR="00306131" w:rsidRPr="00860A08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</w:pPr>
      <w:r w:rsidRPr="00860A08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  <w:t xml:space="preserve">ПАМЯТКА ПОТРЕБИТЕЛЮ. </w:t>
      </w:r>
    </w:p>
    <w:p w14:paraId="741FF59B" w14:textId="77777777" w:rsidR="00DF6DE9" w:rsidRPr="00DF6DE9" w:rsidRDefault="00DF6DE9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70C0"/>
          <w:sz w:val="16"/>
          <w:szCs w:val="16"/>
          <w:lang w:eastAsia="ru-RU"/>
        </w:rPr>
      </w:pPr>
    </w:p>
    <w:p w14:paraId="091E3226" w14:textId="77777777" w:rsidR="00306131" w:rsidRPr="00AD69A2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НЕДОБРОСОВЕСТ</w:t>
      </w:r>
      <w:r w:rsidR="00AD69A2"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НАЯ ПРАКТИКА В СФЕРЕ</w:t>
      </w:r>
      <w:r w:rsidR="00860A08" w:rsidRPr="00860A08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</w:t>
      </w:r>
      <w:r w:rsidR="00860A08" w:rsidRPr="00AD69A2">
        <w:rPr>
          <w:rFonts w:ascii="Times New Roman" w:eastAsia="Times New Roman" w:hAnsi="Times New Roman" w:cs="Times New Roman"/>
          <w:b/>
          <w:noProof/>
          <w:color w:val="C00000"/>
          <w:sz w:val="32"/>
          <w:szCs w:val="32"/>
          <w:lang w:eastAsia="ru-RU"/>
        </w:rPr>
        <w:t>ФИНАНСОВ</w:t>
      </w:r>
    </w:p>
    <w:p w14:paraId="66769293" w14:textId="77777777" w:rsidR="00306131" w:rsidRPr="007976E9" w:rsidRDefault="00306131" w:rsidP="0079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6DE20923" w14:textId="77777777" w:rsidR="00306131" w:rsidRPr="00390FA4" w:rsidRDefault="007976E9" w:rsidP="0079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923ADB" wp14:editId="51E8A665">
            <wp:simplePos x="0" y="0"/>
            <wp:positionH relativeFrom="column">
              <wp:posOffset>-29210</wp:posOffset>
            </wp:positionH>
            <wp:positionV relativeFrom="paragraph">
              <wp:posOffset>20320</wp:posOffset>
            </wp:positionV>
            <wp:extent cx="1717040" cy="1205230"/>
            <wp:effectExtent l="0" t="0" r="0" b="0"/>
            <wp:wrapSquare wrapText="bothSides"/>
            <wp:docPr id="1" name="Рисунок 1" descr="D:\Users\Suleymanova.lkh\Desktop\placed_order_hu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leymanova.lkh\Desktop\placed_order_hum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131" w:rsidRPr="0093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Современному человеку необходимо знать и соблюдать основы финансовой грамотности. Без этого он не сможет копить и сохранять деньги, разумно их расходовать и прибыльно вкладывать. </w:t>
      </w:r>
      <w:r w:rsidR="00390FA4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несколько </w:t>
      </w:r>
      <w:r w:rsidR="00D869F0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полезных </w:t>
      </w:r>
      <w:r w:rsidR="00390FA4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советов </w:t>
      </w:r>
      <w:r w:rsidR="00EF493F" w:rsidRPr="008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правил, которые помогут противостоять недобросовестным практикам</w:t>
      </w:r>
      <w:r w:rsidR="00EF49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3856799" w14:textId="77777777" w:rsidR="00934E8C" w:rsidRPr="007976E9" w:rsidRDefault="00934E8C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</w:pPr>
    </w:p>
    <w:p w14:paraId="7FE41100" w14:textId="77777777" w:rsidR="00B7342A" w:rsidRPr="007B0372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Многие банки предлагают вклад с повышенной ставкой, если часть денег инвестиру</w:t>
      </w:r>
      <w:r w:rsidR="00390FA4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ю</w:t>
      </w: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тся. </w:t>
      </w:r>
      <w:r w:rsidR="00934E8C" w:rsidRPr="00390FA4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Выгодно это или нет</w:t>
      </w: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?</w:t>
      </w:r>
      <w:r w:rsidR="007B0372" w:rsidRPr="007B03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6D2495" w14:textId="77777777" w:rsidR="00934E8C" w:rsidRPr="00B7342A" w:rsidRDefault="007B0372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444B6D" wp14:editId="080E9388">
            <wp:simplePos x="0" y="0"/>
            <wp:positionH relativeFrom="column">
              <wp:posOffset>4516755</wp:posOffset>
            </wp:positionH>
            <wp:positionV relativeFrom="paragraph">
              <wp:posOffset>120015</wp:posOffset>
            </wp:positionV>
            <wp:extent cx="2035175" cy="1053465"/>
            <wp:effectExtent l="0" t="0" r="3175" b="0"/>
            <wp:wrapSquare wrapText="bothSides"/>
            <wp:docPr id="3" name="Рисунок 3" descr="D:\Users\Suleymanova.lkh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646F" w14:textId="77777777" w:rsidR="00860A08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Банки могут предлагать </w:t>
      </w:r>
      <w:r w:rsidRPr="00FF5034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комбинированные вклады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 — част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ь денег вкладывается </w:t>
      </w:r>
      <w:r w:rsidR="00934E8C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 депозит,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 часть — в инвестицион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ный продукт. Ставка по </w:t>
      </w:r>
      <w:r w:rsidR="00787DD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такому 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депозиту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выше, 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часть средств, в</w:t>
      </w:r>
      <w:r w:rsidR="00DF6DE9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ложенная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 </w:t>
      </w:r>
      <w:r w:rsidR="00DF6DE9"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инвестиционный продукт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оказывается под </w:t>
      </w:r>
      <w:r w:rsidR="00DF6DE9" w:rsidRPr="00DF6DE9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большим риском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так как д</w:t>
      </w:r>
      <w:r w:rsidR="00860A08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ля нее действуют другие условия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</w:p>
    <w:p w14:paraId="7D16DD59" w14:textId="77777777" w:rsidR="00860A08" w:rsidRPr="00860A08" w:rsidRDefault="00860A08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14:paraId="7136962A" w14:textId="77777777" w:rsidR="00DF6DE9" w:rsidRPr="00C93350" w:rsidRDefault="00FF5034" w:rsidP="00860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C93350">
        <w:rPr>
          <w:rFonts w:ascii="Times New Roman" w:eastAsia="Times New Roman" w:hAnsi="Times New Roman" w:cs="Times New Roman"/>
          <w:b/>
          <w:i/>
          <w:color w:val="C00000"/>
          <w:spacing w:val="-3"/>
          <w:sz w:val="28"/>
          <w:szCs w:val="28"/>
          <w:lang w:eastAsia="ru-RU"/>
        </w:rPr>
        <w:t>Следует знать!</w:t>
      </w:r>
      <w:r w:rsidR="00DF6DE9" w:rsidRPr="00C93350">
        <w:rPr>
          <w:rFonts w:ascii="Times New Roman" w:eastAsia="Times New Roman" w:hAnsi="Times New Roman" w:cs="Times New Roman"/>
          <w:b/>
          <w:i/>
          <w:color w:val="C00000"/>
          <w:spacing w:val="-3"/>
          <w:sz w:val="28"/>
          <w:szCs w:val="28"/>
          <w:lang w:eastAsia="ru-RU"/>
        </w:rPr>
        <w:t xml:space="preserve"> </w:t>
      </w:r>
      <w:r w:rsidR="00DF6DE9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С</w:t>
      </w:r>
      <w:r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редства, вложенные в </w:t>
      </w:r>
      <w:proofErr w:type="spellStart"/>
      <w:r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инвест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продукт</w:t>
      </w:r>
      <w:proofErr w:type="spellEnd"/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, не застрахованы Агентством по страхованию вкладов</w:t>
      </w:r>
      <w:r w:rsidR="001220D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 (АСВ)</w:t>
      </w:r>
      <w:r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 xml:space="preserve">, 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а доходность по ним не гарантирована</w:t>
      </w:r>
      <w:r w:rsidR="00390FA4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.</w:t>
      </w:r>
      <w:r w:rsidR="00B7342A" w:rsidRPr="00C93350"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  <w:lang w:eastAsia="ru-RU"/>
        </w:rPr>
        <w:t> </w:t>
      </w:r>
    </w:p>
    <w:p w14:paraId="562BCCC2" w14:textId="77777777" w:rsidR="00DF6DE9" w:rsidRPr="007976E9" w:rsidRDefault="00860A08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23E7058" wp14:editId="2068B2B1">
            <wp:simplePos x="0" y="0"/>
            <wp:positionH relativeFrom="column">
              <wp:posOffset>25400</wp:posOffset>
            </wp:positionH>
            <wp:positionV relativeFrom="paragraph">
              <wp:posOffset>142875</wp:posOffset>
            </wp:positionV>
            <wp:extent cx="492760" cy="492760"/>
            <wp:effectExtent l="0" t="0" r="2540" b="2540"/>
            <wp:wrapSquare wrapText="bothSides"/>
            <wp:docPr id="7" name="Рисунок 7" descr="https://im0-tub-ru.yandex.net/i?id=e6df30223a49688221ebaa2ff44207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e6df30223a49688221ebaa2ff44207c5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AFFEC" w14:textId="77777777" w:rsidR="00390FA4" w:rsidRPr="00390FA4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Стоит ли доверять рекламе организаций, </w:t>
      </w:r>
    </w:p>
    <w:p w14:paraId="6318EB95" w14:textId="77777777" w:rsidR="00B7342A" w:rsidRDefault="00B7342A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которые предлагают инвестировать деньги с высокой доходностью?</w:t>
      </w:r>
    </w:p>
    <w:p w14:paraId="4E128DB7" w14:textId="77777777" w:rsidR="00390FA4" w:rsidRPr="00B7342A" w:rsidRDefault="00390FA4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14:paraId="38D39679" w14:textId="77777777" w:rsidR="00B7342A" w:rsidRP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При инвестировании необходимо прояв</w:t>
      </w:r>
      <w:r w:rsidR="00390FA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лять осмотрительность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 не принимать решение поспешно, ориентируясь исключительно на рекламные материалы.</w:t>
      </w:r>
    </w:p>
    <w:p w14:paraId="28407680" w14:textId="77777777" w:rsidR="00B7342A" w:rsidRP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Если компания предлагает услуги финансового посредника, то у нее должна быть соответствующая лицензия, проверить ее можно на </w:t>
      </w:r>
      <w:hyperlink r:id="rId8" w:history="1">
        <w:r w:rsidRPr="00B7342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ru-RU"/>
          </w:rPr>
          <w:t>сайте Банка России</w:t>
        </w:r>
      </w:hyperlink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</w:p>
    <w:p w14:paraId="4C0EDE79" w14:textId="77777777" w:rsid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Главное правило инвестирования</w:t>
      </w:r>
      <w:r w:rsidR="00C9335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-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чем больше возможная доходность — тем больше риск. Заранее гарантировать определенную доходность на финансовом рынке невозможно.</w:t>
      </w:r>
    </w:p>
    <w:p w14:paraId="717996DB" w14:textId="77777777" w:rsidR="00C93350" w:rsidRDefault="00C93350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8"/>
          <w:szCs w:val="8"/>
          <w:lang w:eastAsia="ru-RU"/>
        </w:rPr>
      </w:pPr>
    </w:p>
    <w:p w14:paraId="609D33A9" w14:textId="77777777" w:rsidR="00C93350" w:rsidRPr="00C93350" w:rsidRDefault="00C93350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14:paraId="09D3CE03" w14:textId="77777777" w:rsidR="00B7342A" w:rsidRPr="00293310" w:rsidRDefault="007976E9" w:rsidP="00C9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9BF828" wp14:editId="598BF7C9">
            <wp:simplePos x="0" y="0"/>
            <wp:positionH relativeFrom="column">
              <wp:posOffset>-31115</wp:posOffset>
            </wp:positionH>
            <wp:positionV relativeFrom="paragraph">
              <wp:posOffset>56515</wp:posOffset>
            </wp:positionV>
            <wp:extent cx="1979295" cy="1077595"/>
            <wp:effectExtent l="0" t="0" r="1905" b="8255"/>
            <wp:wrapSquare wrapText="bothSides"/>
            <wp:docPr id="4" name="Рисунок 4" descr="D:\Users\Suleymanova.lkh\Desktop\putin-trahnul-virusom-po-rublevym-vkladam-novosti-dn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putin-trahnul-virusom-po-rublevym-vkladam-novosti-dnj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0E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Организация</w:t>
      </w:r>
      <w:r w:rsidR="00B7342A"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 предлагает внести вклад под высокие проценты,</w:t>
      </w:r>
      <w:r w:rsidR="00C16426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 xml:space="preserve"> </w:t>
      </w:r>
      <w:r w:rsidR="00B7342A"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заключив договор займа. В чем риск?</w:t>
      </w:r>
    </w:p>
    <w:p w14:paraId="1D9306FC" w14:textId="77777777" w:rsidR="00293310" w:rsidRPr="00B7342A" w:rsidRDefault="00293310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C7FA65F" w14:textId="77777777" w:rsidR="00B7342A" w:rsidRDefault="00B7342A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Привлекать денежные средства физических 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лиц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во вклады 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могут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только банки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29331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имеющие лицензию Банка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России. </w:t>
      </w:r>
      <w:r w:rsidR="009C004F"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Только банковские вклады </w:t>
      </w:r>
      <w:hyperlink r:id="rId10" w:history="1">
        <w:r w:rsidR="009C004F" w:rsidRPr="00B7342A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>застрахованы государством</w:t>
        </w:r>
      </w:hyperlink>
      <w:r w:rsidR="009C00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9C004F" w:rsidRPr="009C00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D17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Также с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редства могут привлекать микрофинансовые орга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низации и кредитные кооперативы.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Все иные случаи привлечения о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рганизациями средств </w:t>
      </w:r>
      <w:proofErr w:type="gramStart"/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граждан, 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имеют</w:t>
      </w:r>
      <w:proofErr w:type="gramEnd"/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статус займа, то есть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фактически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граждане дают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этим организациям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деньги в долг. К подобным предложениям </w:t>
      </w:r>
      <w:r w:rsidR="00AD170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следует </w:t>
      </w: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относиться осторожно, есть риск столкнуться с финансовой пирамидой.</w:t>
      </w:r>
    </w:p>
    <w:p w14:paraId="381E6686" w14:textId="77777777" w:rsidR="007976E9" w:rsidRPr="007976E9" w:rsidRDefault="007976E9" w:rsidP="0079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</w:p>
    <w:p w14:paraId="014FFE9F" w14:textId="77777777" w:rsidR="007A5306" w:rsidRDefault="007976E9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9ADD187" wp14:editId="4C4C1D61">
            <wp:simplePos x="0" y="0"/>
            <wp:positionH relativeFrom="column">
              <wp:posOffset>3529965</wp:posOffset>
            </wp:positionH>
            <wp:positionV relativeFrom="paragraph">
              <wp:posOffset>82550</wp:posOffset>
            </wp:positionV>
            <wp:extent cx="3060700" cy="1502410"/>
            <wp:effectExtent l="0" t="0" r="6350" b="2540"/>
            <wp:wrapSquare wrapText="bothSides"/>
            <wp:docPr id="5" name="Рисунок 5" descr="D:\Users\Suleymanova.lkh\Desktop\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uleymanova.lkh\Desktop\preview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6B" w:rsidRPr="00B7342A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По каким признакам можно распознать финансовую пирамиду?</w:t>
      </w:r>
    </w:p>
    <w:p w14:paraId="74E7C85D" w14:textId="77777777" w:rsidR="00331E54" w:rsidRPr="00331E54" w:rsidRDefault="00331E54" w:rsidP="0079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14:paraId="7AFE973C" w14:textId="77777777" w:rsidR="007A5306" w:rsidRPr="00331E54" w:rsidRDefault="00D9266B" w:rsidP="007976E9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331E54">
        <w:rPr>
          <w:rFonts w:ascii="Times New Roman" w:eastAsia="Times New Roman" w:hAnsi="Times New Roman" w:cs="Times New Roman"/>
          <w:b/>
          <w:color w:val="2B2E33"/>
          <w:spacing w:val="-3"/>
          <w:sz w:val="28"/>
          <w:szCs w:val="28"/>
          <w:lang w:eastAsia="ru-RU"/>
        </w:rPr>
        <w:t>Существует несколько общих для всех финансовых пирамид признаков:</w:t>
      </w:r>
    </w:p>
    <w:p w14:paraId="13FCE37E" w14:textId="77777777" w:rsidR="00D9266B" w:rsidRPr="007A5306" w:rsidRDefault="00D9266B" w:rsidP="001C5771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7A5306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обещание высокой доходности, превышающей рыночный уровень;</w:t>
      </w:r>
    </w:p>
    <w:p w14:paraId="67B014A4" w14:textId="77777777"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гарантирование доходности (что запрещено на рынке ценных бумаг);</w:t>
      </w:r>
    </w:p>
    <w:p w14:paraId="6914B66F" w14:textId="77777777"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агрессивная реклама в средствах массовой информации, сети Интернет с обещанием высокой доходности;</w:t>
      </w:r>
    </w:p>
    <w:p w14:paraId="5AA7BEE0" w14:textId="77777777"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информации о финансовом положении организации;</w:t>
      </w:r>
    </w:p>
    <w:p w14:paraId="70528F8F" w14:textId="77777777"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выплата денежных средств новым участникам из денежных средств, внесенных другими вкладчиками ранее;</w:t>
      </w:r>
    </w:p>
    <w:p w14:paraId="2A5A4847" w14:textId="77777777"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собственных основных средств, других дорогостоящих активов;</w:t>
      </w:r>
    </w:p>
    <w:p w14:paraId="649391D9" w14:textId="77777777" w:rsidR="00D9266B" w:rsidRPr="00B7342A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нет точного определения деятельности организации;</w:t>
      </w:r>
    </w:p>
    <w:p w14:paraId="0C4F2BAB" w14:textId="77777777" w:rsidR="00D9266B" w:rsidRDefault="00D9266B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B7342A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отсутствие лицензии на осуществление деятельности на финансовом рынке / информации в реестрах Банка России.</w:t>
      </w:r>
    </w:p>
    <w:p w14:paraId="544AFFEF" w14:textId="77777777" w:rsidR="00FF5034" w:rsidRPr="007976E9" w:rsidRDefault="00FF5034" w:rsidP="007976E9">
      <w:pPr>
        <w:pStyle w:val="a4"/>
        <w:tabs>
          <w:tab w:val="left" w:pos="-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4"/>
          <w:szCs w:val="24"/>
          <w:lang w:eastAsia="ru-RU"/>
        </w:rPr>
      </w:pPr>
    </w:p>
    <w:p w14:paraId="5C49523C" w14:textId="77777777" w:rsidR="006A6431" w:rsidRPr="00860A08" w:rsidRDefault="006A6431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Как защититься от мошенничества на финансовом рынке?</w:t>
      </w:r>
      <w:r w:rsidR="00860A08" w:rsidRPr="00860A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E49C8B" w14:textId="77777777" w:rsidR="006A6431" w:rsidRPr="006A6431" w:rsidRDefault="006A6431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16"/>
          <w:szCs w:val="16"/>
          <w:lang w:eastAsia="ru-RU"/>
        </w:rPr>
      </w:pPr>
    </w:p>
    <w:p w14:paraId="745644AE" w14:textId="77777777" w:rsidR="006A6431" w:rsidRPr="007539BD" w:rsidRDefault="00AA629D" w:rsidP="007976E9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ru-RU"/>
        </w:rPr>
      </w:pPr>
      <w:r w:rsidRPr="007539B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F0FFD50" wp14:editId="4375AF31">
            <wp:simplePos x="0" y="0"/>
            <wp:positionH relativeFrom="column">
              <wp:posOffset>-78105</wp:posOffset>
            </wp:positionH>
            <wp:positionV relativeFrom="paragraph">
              <wp:posOffset>91440</wp:posOffset>
            </wp:positionV>
            <wp:extent cx="834390" cy="1438910"/>
            <wp:effectExtent l="0" t="0" r="0" b="0"/>
            <wp:wrapSquare wrapText="bothSides"/>
            <wp:docPr id="9" name="Рисунок 9" descr="D:\Users\Suleymanova.lkh\Desktop\78676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uleymanova.lkh\Desktop\78676191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31" w:rsidRPr="007539BD">
        <w:rPr>
          <w:rFonts w:ascii="Times New Roman" w:eastAsia="Times New Roman" w:hAnsi="Times New Roman" w:cs="Times New Roman"/>
          <w:b/>
          <w:color w:val="C00000"/>
          <w:spacing w:val="-3"/>
          <w:sz w:val="28"/>
          <w:szCs w:val="28"/>
          <w:lang w:eastAsia="ru-RU"/>
        </w:rPr>
        <w:t>Следует обратить внимание на:</w:t>
      </w:r>
    </w:p>
    <w:p w14:paraId="2C95AC4A" w14:textId="77777777" w:rsidR="00331E54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отсутствие лицензии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банка России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/информации в реестрах Банка 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России;</w:t>
      </w:r>
    </w:p>
    <w:p w14:paraId="04FF6E13" w14:textId="77777777" w:rsidR="006A6431" w:rsidRP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предложения по доходности 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–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если 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они 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значительно превыша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ю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 предложения банковских институтов</w:t>
      </w:r>
      <w:r w:rsidR="0024355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то</w:t>
      </w:r>
      <w:r w:rsidR="00331E54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в</w:t>
      </w: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ысока вероятность потери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инвестиций;</w:t>
      </w:r>
      <w:r w:rsidR="00BC5828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</w:p>
    <w:p w14:paraId="562E848D" w14:textId="77777777" w:rsid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непрозрачность механизмов инвестирования средств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;</w:t>
      </w:r>
    </w:p>
    <w:p w14:paraId="519FF129" w14:textId="77777777" w:rsidR="006A6431" w:rsidRDefault="006A6431" w:rsidP="007976E9">
      <w:pPr>
        <w:pStyle w:val="a4"/>
        <w:numPr>
          <w:ilvl w:val="0"/>
          <w:numId w:val="3"/>
        </w:numPr>
        <w:tabs>
          <w:tab w:val="left" w:pos="-567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6A6431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отсутствие явных признаков экономической деятельности. </w:t>
      </w:r>
    </w:p>
    <w:p w14:paraId="7FF386DC" w14:textId="77777777" w:rsidR="00847569" w:rsidRPr="000608EA" w:rsidRDefault="007539BD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4CECF6F" wp14:editId="5CF886A0">
            <wp:simplePos x="0" y="0"/>
            <wp:positionH relativeFrom="column">
              <wp:posOffset>5110480</wp:posOffset>
            </wp:positionH>
            <wp:positionV relativeFrom="paragraph">
              <wp:posOffset>156210</wp:posOffset>
            </wp:positionV>
            <wp:extent cx="1546860" cy="1160780"/>
            <wp:effectExtent l="0" t="0" r="0" b="1270"/>
            <wp:wrapSquare wrapText="bothSides"/>
            <wp:docPr id="6" name="Рисунок 6" descr="D:\Users\Suleymanova.lkh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uleymanova.lkh\Desktop\im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69" w:rsidRPr="00847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7569" w:rsidRPr="00847569">
        <w:rPr>
          <w:rFonts w:ascii="Times New Roman" w:eastAsia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t>На чем играют мошенники, чтобы выманить информацию?</w:t>
      </w:r>
      <w:r w:rsidR="000608EA" w:rsidRPr="000608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C89A560" w14:textId="77777777" w:rsidR="00847569" w:rsidRPr="00847569" w:rsidRDefault="00847569" w:rsidP="007976E9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79A2CAB" w14:textId="77777777" w:rsidR="00461143" w:rsidRPr="00461143" w:rsidRDefault="00461143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обеседник активно использует ваше чувство страха (карта заблокирована, можете потерять </w:t>
      </w:r>
      <w:r w:rsidR="00AD69A2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деньги, данные украдены и т.д.);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</w:p>
    <w:p w14:paraId="40B058F7" w14:textId="77777777" w:rsidR="00461143" w:rsidRPr="00461143" w:rsidRDefault="00AB6D3B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давит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на жажду наживы (пройдите опрос и получите вознаграждение, компенсацию, выплату, очень выгодные условия по креди</w:t>
      </w:r>
      <w:r w:rsidR="00AD69A2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ту или вкладу и т.д.);</w:t>
      </w:r>
      <w:r w:rsidR="007D2D1A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</w:p>
    <w:p w14:paraId="4851C217" w14:textId="77777777" w:rsidR="00847569" w:rsidRPr="00461143" w:rsidRDefault="00AD69A2" w:rsidP="007976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ребуют срочно принять решение и совершить </w:t>
      </w:r>
      <w:r w:rsidR="009E55DC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определенные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действия</w:t>
      </w:r>
      <w:r w:rsidR="009E55DC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-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сообщить персональные данные, пр</w:t>
      </w:r>
      <w:r w:rsidR="007D2D1A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оделать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манипуляции с банковской картой, в противном случае </w:t>
      </w:r>
      <w:r w:rsidR="00847569" w:rsidRPr="004611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угрожают потерей денег или возможности получить их.</w:t>
      </w:r>
    </w:p>
    <w:p w14:paraId="038FB557" w14:textId="77777777" w:rsidR="007976E9" w:rsidRDefault="007976E9" w:rsidP="007976E9">
      <w:pPr>
        <w:spacing w:after="0" w:line="240" w:lineRule="auto"/>
        <w:jc w:val="both"/>
        <w:rPr>
          <w:rFonts w:ascii="Times New Roman" w:hAnsi="Times New Roman" w:cs="Times New Roman"/>
          <w:bCs/>
          <w:i/>
          <w:noProof/>
          <w:sz w:val="18"/>
          <w:szCs w:val="18"/>
          <w:lang w:eastAsia="ru-RU"/>
        </w:rPr>
      </w:pPr>
    </w:p>
    <w:p w14:paraId="3B2C7AEF" w14:textId="77777777" w:rsidR="00AD170E" w:rsidRPr="00AD69A2" w:rsidRDefault="00AD170E" w:rsidP="007976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</w:pPr>
      <w:r w:rsidRPr="00AD69A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>Источник информации: официальный сайт Банка России (</w:t>
      </w:r>
      <w:hyperlink r:id="rId14" w:history="1">
        <w:r w:rsidRPr="00AD69A2">
          <w:rPr>
            <w:rFonts w:ascii="Times New Roman" w:hAnsi="Times New Roman" w:cs="Times New Roman"/>
            <w:b/>
            <w:bCs/>
            <w:i/>
            <w:noProof/>
            <w:color w:val="0000FF" w:themeColor="hyperlink"/>
            <w:sz w:val="20"/>
            <w:szCs w:val="20"/>
            <w:u w:val="single"/>
            <w:lang w:eastAsia="ru-RU"/>
          </w:rPr>
          <w:t>https://cbr.ru/</w:t>
        </w:r>
      </w:hyperlink>
      <w:r w:rsidR="007976E9" w:rsidRPr="00AD69A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>)</w:t>
      </w:r>
      <w:r w:rsidRPr="00AD69A2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ru-RU"/>
        </w:rPr>
        <w:t xml:space="preserve"> </w:t>
      </w:r>
    </w:p>
    <w:p w14:paraId="347502BC" w14:textId="77777777" w:rsidR="006A6431" w:rsidRDefault="006A6431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14:paraId="07F6ACF5" w14:textId="77777777" w:rsidR="000608EA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досудебной претензии потребители могут обратиться в </w:t>
      </w:r>
      <w:proofErr w:type="spellStart"/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 по адресу:  </w:t>
      </w:r>
    </w:p>
    <w:p w14:paraId="1D55F17F" w14:textId="77777777" w:rsidR="000608EA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, 13, кабинет 703</w:t>
      </w:r>
      <w:r w:rsidR="0006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051E5B59" w14:textId="77777777" w:rsidR="00AD170E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  <w:r w:rsidR="000608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976E9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14:paraId="78A3205F" w14:textId="77777777" w:rsidR="00AD69A2" w:rsidRPr="00AD69A2" w:rsidRDefault="00AD69A2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251DE1D0" w14:textId="77777777" w:rsidR="00AD170E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76E9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линии»: 8 (347) 218-09-78</w:t>
      </w:r>
    </w:p>
    <w:p w14:paraId="066CA170" w14:textId="77777777" w:rsidR="000608EA" w:rsidRPr="00AD69A2" w:rsidRDefault="000608EA" w:rsidP="007976E9">
      <w:pPr>
        <w:spacing w:after="0" w:line="200" w:lineRule="atLeas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079F3FF" w14:textId="77777777" w:rsidR="00AD170E" w:rsidRPr="007976E9" w:rsidRDefault="00AD170E" w:rsidP="007976E9">
      <w:pPr>
        <w:spacing w:after="0" w:line="20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76E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 - 2021</w:t>
      </w:r>
    </w:p>
    <w:sectPr w:rsidR="00AD170E" w:rsidRPr="007976E9" w:rsidSect="00AD69A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72D50"/>
    <w:multiLevelType w:val="hybridMultilevel"/>
    <w:tmpl w:val="E7868DC8"/>
    <w:lvl w:ilvl="0" w:tplc="B96E5D26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5167FED"/>
    <w:multiLevelType w:val="multilevel"/>
    <w:tmpl w:val="EE4E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53"/>
    <w:multiLevelType w:val="multilevel"/>
    <w:tmpl w:val="79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672"/>
    <w:rsid w:val="000608EA"/>
    <w:rsid w:val="001220DA"/>
    <w:rsid w:val="001C5771"/>
    <w:rsid w:val="001D0F32"/>
    <w:rsid w:val="0024355D"/>
    <w:rsid w:val="00293310"/>
    <w:rsid w:val="00306131"/>
    <w:rsid w:val="00331E54"/>
    <w:rsid w:val="00390FA4"/>
    <w:rsid w:val="00413197"/>
    <w:rsid w:val="00461143"/>
    <w:rsid w:val="00554672"/>
    <w:rsid w:val="005B7C80"/>
    <w:rsid w:val="00665909"/>
    <w:rsid w:val="006A6431"/>
    <w:rsid w:val="006B7BDB"/>
    <w:rsid w:val="00733CFE"/>
    <w:rsid w:val="007539BD"/>
    <w:rsid w:val="00787DD3"/>
    <w:rsid w:val="007976E9"/>
    <w:rsid w:val="007A5306"/>
    <w:rsid w:val="007B0372"/>
    <w:rsid w:val="007D2D1A"/>
    <w:rsid w:val="007F725E"/>
    <w:rsid w:val="00847569"/>
    <w:rsid w:val="0086097C"/>
    <w:rsid w:val="00860A08"/>
    <w:rsid w:val="008751D6"/>
    <w:rsid w:val="008D2B45"/>
    <w:rsid w:val="00934E8C"/>
    <w:rsid w:val="009C004F"/>
    <w:rsid w:val="009E55DC"/>
    <w:rsid w:val="00A975BA"/>
    <w:rsid w:val="00AA629D"/>
    <w:rsid w:val="00AB6D3B"/>
    <w:rsid w:val="00AD170E"/>
    <w:rsid w:val="00AD69A2"/>
    <w:rsid w:val="00B7342A"/>
    <w:rsid w:val="00BC5828"/>
    <w:rsid w:val="00C16426"/>
    <w:rsid w:val="00C93350"/>
    <w:rsid w:val="00D869F0"/>
    <w:rsid w:val="00D9266B"/>
    <w:rsid w:val="00DF6DE9"/>
    <w:rsid w:val="00EF493F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5000"/>
  <w15:docId w15:val="{F0E10EAC-B403-46F8-ACF2-D716B88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fmp_check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incult.info/article/sistema-strakhovaniya-vklad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Филиппова Элина Аликовна</cp:lastModifiedBy>
  <cp:revision>2</cp:revision>
  <dcterms:created xsi:type="dcterms:W3CDTF">2021-08-18T07:35:00Z</dcterms:created>
  <dcterms:modified xsi:type="dcterms:W3CDTF">2021-08-18T07:35:00Z</dcterms:modified>
</cp:coreProperties>
</file>