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BC" w:rsidRDefault="00F354BC" w:rsidP="005E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Налоговое уведомление 2020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E0F07" w:rsidRDefault="005E0F07" w:rsidP="00F3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07">
        <w:rPr>
          <w:rFonts w:ascii="Times New Roman" w:hAnsi="Times New Roman" w:cs="Times New Roman"/>
          <w:sz w:val="24"/>
          <w:szCs w:val="24"/>
        </w:rPr>
        <w:t>Приближается срок уплаты налогов для собственников</w:t>
      </w:r>
      <w:r w:rsidR="00F354BC">
        <w:rPr>
          <w:rFonts w:ascii="Times New Roman" w:hAnsi="Times New Roman" w:cs="Times New Roman"/>
          <w:sz w:val="24"/>
          <w:szCs w:val="24"/>
        </w:rPr>
        <w:t xml:space="preserve"> </w:t>
      </w:r>
      <w:r w:rsidRPr="005E0F07">
        <w:rPr>
          <w:rFonts w:ascii="Times New Roman" w:hAnsi="Times New Roman" w:cs="Times New Roman"/>
          <w:sz w:val="24"/>
          <w:szCs w:val="24"/>
        </w:rPr>
        <w:t>жилья, транспортных средств и земельных участков за 2019 год</w:t>
      </w:r>
    </w:p>
    <w:p w:rsidR="005E0F07" w:rsidRPr="005E0F07" w:rsidRDefault="005E0F07" w:rsidP="00F3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0F07">
        <w:rPr>
          <w:rFonts w:ascii="Times New Roman" w:hAnsi="Times New Roman" w:cs="Times New Roman"/>
          <w:sz w:val="24"/>
          <w:szCs w:val="24"/>
        </w:rPr>
        <w:t xml:space="preserve"> настоящее время осуществляется рассылка сводных налоговых уведомлений на уплату налога на имущество физических лиц, транспортного и земельного налогов.</w:t>
      </w:r>
    </w:p>
    <w:p w:rsidR="005E0F07" w:rsidRPr="005E0F07" w:rsidRDefault="005E0F07" w:rsidP="005E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07">
        <w:rPr>
          <w:rFonts w:ascii="Times New Roman" w:hAnsi="Times New Roman" w:cs="Times New Roman"/>
          <w:sz w:val="24"/>
          <w:szCs w:val="24"/>
        </w:rPr>
        <w:t>На основании п. 4 ст. 52 Налогового кодекса РФ налоговые уведомления не получат налогоплательщики, в отношении которых исчисленная сумма налогов составляет менее 100 рублей. Указанной категории граждан уведомления будут направлены, когда сумма налогов к уплате превысит 100 рублей или накопится за три налоговых периода. Кроме того, уведомления не получат владельцы налогооблагаемого имущества при наличии налоговой льготы, освобождающей владельца объекта от уплаты налога, а также пользователи «Личных кабинетов налогоплательщика физического лица», не направившие уведомление о необходимости получения налоговых документов на бумажном носителе.</w:t>
      </w:r>
    </w:p>
    <w:p w:rsidR="00F354BC" w:rsidRPr="00F354BC" w:rsidRDefault="00F354BC" w:rsidP="00F354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354BC">
        <w:t xml:space="preserve">Научиться понимать сведения, представленные в налоговом уведомлении, поможет специальный справочный сервис — промо-страница «Налоговое уведомление 2020 на сайте ФНС России, где в понятной и доступной форме описывается содержание разделов налогового уведомления и даются по </w:t>
      </w:r>
      <w:bookmarkStart w:id="0" w:name="_GoBack"/>
      <w:bookmarkEnd w:id="0"/>
      <w:r w:rsidRPr="00F354BC">
        <w:t>ним подробные разъяснения.</w:t>
      </w:r>
    </w:p>
    <w:p w:rsidR="00F354BC" w:rsidRPr="00F354BC" w:rsidRDefault="00F354BC" w:rsidP="00F3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BC">
        <w:rPr>
          <w:rFonts w:ascii="Times New Roman" w:hAnsi="Times New Roman" w:cs="Times New Roman"/>
          <w:sz w:val="24"/>
          <w:szCs w:val="24"/>
        </w:rPr>
        <w:t xml:space="preserve">Если налоговое уведомление не получено или в нем имеется некорректная информация, сообщить о неточностях можно в электронном виде, направив обращение через «Личный кабинет налогоплательщика для физических лиц» или с помощью сервиса «Обратиться в ФНС России» на официальном сайте </w:t>
      </w:r>
      <w:r>
        <w:rPr>
          <w:rFonts w:ascii="Times New Roman" w:hAnsi="Times New Roman" w:cs="Times New Roman"/>
          <w:sz w:val="24"/>
          <w:szCs w:val="24"/>
        </w:rPr>
        <w:t>ФНС России</w:t>
      </w:r>
      <w:r w:rsidRPr="00F354BC">
        <w:rPr>
          <w:rFonts w:ascii="Times New Roman" w:hAnsi="Times New Roman" w:cs="Times New Roman"/>
          <w:sz w:val="24"/>
          <w:szCs w:val="24"/>
        </w:rPr>
        <w:t>, а также воспользоваться традиционным способом – отправить обращение по почте или позвонить в единый Контакт-центр ФНС России по справочному телефону 8-800-222-22-22</w:t>
      </w:r>
      <w:proofErr w:type="gramEnd"/>
      <w:r w:rsidRPr="00F354BC">
        <w:rPr>
          <w:rFonts w:ascii="Times New Roman" w:hAnsi="Times New Roman" w:cs="Times New Roman"/>
          <w:sz w:val="24"/>
          <w:szCs w:val="24"/>
        </w:rPr>
        <w:t>.</w:t>
      </w:r>
      <w:r w:rsidRPr="00F35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получением </w:t>
      </w:r>
      <w:r w:rsidRPr="00F354BC">
        <w:rPr>
          <w:rFonts w:ascii="Times New Roman" w:hAnsi="Times New Roman" w:cs="Times New Roman"/>
          <w:sz w:val="24"/>
          <w:szCs w:val="24"/>
        </w:rPr>
        <w:t xml:space="preserve">налогового уведомления  </w:t>
      </w:r>
      <w:r>
        <w:rPr>
          <w:rFonts w:ascii="Times New Roman" w:hAnsi="Times New Roman" w:cs="Times New Roman"/>
          <w:sz w:val="24"/>
          <w:szCs w:val="24"/>
        </w:rPr>
        <w:t xml:space="preserve">можно обратиться </w:t>
      </w:r>
      <w:r w:rsidRPr="00F354BC">
        <w:rPr>
          <w:rFonts w:ascii="Times New Roman" w:hAnsi="Times New Roman" w:cs="Times New Roman"/>
          <w:sz w:val="24"/>
          <w:szCs w:val="24"/>
        </w:rPr>
        <w:t>в любой налоговой инспекции.</w:t>
      </w:r>
    </w:p>
    <w:p w:rsidR="005E0F07" w:rsidRPr="005E0F07" w:rsidRDefault="005E0F07" w:rsidP="005E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F07">
        <w:rPr>
          <w:rFonts w:ascii="Times New Roman" w:hAnsi="Times New Roman" w:cs="Times New Roman"/>
          <w:sz w:val="24"/>
          <w:szCs w:val="24"/>
        </w:rPr>
        <w:t xml:space="preserve">Напоминаем, что уплатить имущественные налоги </w:t>
      </w:r>
      <w:r w:rsidR="00F354BC">
        <w:rPr>
          <w:rFonts w:ascii="Times New Roman" w:hAnsi="Times New Roman" w:cs="Times New Roman"/>
          <w:sz w:val="24"/>
          <w:szCs w:val="24"/>
        </w:rPr>
        <w:t>за 2019 год</w:t>
      </w:r>
      <w:r w:rsidRPr="005E0F07">
        <w:rPr>
          <w:rFonts w:ascii="Times New Roman" w:hAnsi="Times New Roman" w:cs="Times New Roman"/>
          <w:sz w:val="24"/>
          <w:szCs w:val="24"/>
        </w:rPr>
        <w:t xml:space="preserve"> необходимо в срок</w:t>
      </w:r>
      <w:r w:rsidRPr="005E0F07">
        <w:rPr>
          <w:rFonts w:ascii="Times New Roman" w:hAnsi="Times New Roman" w:cs="Times New Roman"/>
          <w:b/>
          <w:sz w:val="24"/>
          <w:szCs w:val="24"/>
        </w:rPr>
        <w:t xml:space="preserve"> не позднее 1 декабря 2020 года</w:t>
      </w:r>
      <w:r w:rsidRPr="005E0F07">
        <w:rPr>
          <w:rFonts w:ascii="Times New Roman" w:hAnsi="Times New Roman" w:cs="Times New Roman"/>
          <w:sz w:val="24"/>
          <w:szCs w:val="24"/>
        </w:rPr>
        <w:t>!</w:t>
      </w:r>
    </w:p>
    <w:p w:rsidR="00F354BC" w:rsidRDefault="00F354BC" w:rsidP="00F354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354BC" w:rsidRDefault="00F354BC" w:rsidP="00F354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4</w:t>
      </w:r>
    </w:p>
    <w:p w:rsidR="00761E9D" w:rsidRPr="005E0F07" w:rsidRDefault="00F354BC" w:rsidP="00F354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Республике Башкортостан</w:t>
      </w:r>
    </w:p>
    <w:sectPr w:rsidR="00761E9D" w:rsidRPr="005E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07"/>
    <w:rsid w:val="005E0F07"/>
    <w:rsid w:val="00761E9D"/>
    <w:rsid w:val="00D932EB"/>
    <w:rsid w:val="00F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F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F0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2020-10-21T10:19:00Z</dcterms:created>
  <dcterms:modified xsi:type="dcterms:W3CDTF">2020-10-21T11:16:00Z</dcterms:modified>
</cp:coreProperties>
</file>