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1ED" w:rsidRDefault="00E131ED" w:rsidP="00E131ED">
      <w:pPr>
        <w:shd w:val="clear" w:color="auto" w:fill="FFFFFF"/>
        <w:spacing w:after="150" w:line="360" w:lineRule="atLeast"/>
        <w:jc w:val="center"/>
        <w:textAlignment w:val="baseline"/>
        <w:rPr>
          <w:rFonts w:ascii="inherit" w:eastAsia="Times New Roman" w:hAnsi="inherit" w:cs="Times New Roman"/>
          <w:kern w:val="36"/>
          <w:sz w:val="39"/>
          <w:szCs w:val="39"/>
          <w:lang w:eastAsia="ru-RU"/>
        </w:rPr>
      </w:pPr>
    </w:p>
    <w:p w:rsidR="00E131ED" w:rsidRDefault="00E131ED" w:rsidP="00E131ED">
      <w:pPr>
        <w:shd w:val="clear" w:color="auto" w:fill="FFFFFF"/>
        <w:spacing w:after="150" w:line="360" w:lineRule="atLeast"/>
        <w:jc w:val="center"/>
        <w:textAlignment w:val="baseline"/>
        <w:rPr>
          <w:rFonts w:ascii="inherit" w:eastAsia="Times New Roman" w:hAnsi="inherit" w:cs="Times New Roman"/>
          <w:kern w:val="36"/>
          <w:sz w:val="39"/>
          <w:szCs w:val="39"/>
          <w:lang w:eastAsia="ru-RU"/>
        </w:rPr>
      </w:pPr>
    </w:p>
    <w:p w:rsidR="00E131ED" w:rsidRDefault="00E131ED" w:rsidP="00E131ED">
      <w:pPr>
        <w:shd w:val="clear" w:color="auto" w:fill="FFFFFF"/>
        <w:spacing w:after="150" w:line="360" w:lineRule="atLeast"/>
        <w:jc w:val="center"/>
        <w:textAlignment w:val="baseline"/>
        <w:rPr>
          <w:rFonts w:ascii="inherit" w:eastAsia="Times New Roman" w:hAnsi="inherit" w:cs="Times New Roman"/>
          <w:kern w:val="36"/>
          <w:sz w:val="39"/>
          <w:szCs w:val="39"/>
          <w:lang w:eastAsia="ru-RU"/>
        </w:rPr>
      </w:pPr>
    </w:p>
    <w:p w:rsidR="00E131ED" w:rsidRDefault="00E131ED" w:rsidP="00E131ED">
      <w:pPr>
        <w:shd w:val="clear" w:color="auto" w:fill="FFFFFF"/>
        <w:spacing w:after="150" w:line="360" w:lineRule="atLeast"/>
        <w:jc w:val="center"/>
        <w:textAlignment w:val="baseline"/>
        <w:rPr>
          <w:rFonts w:ascii="inherit" w:eastAsia="Times New Roman" w:hAnsi="inherit" w:cs="Times New Roman"/>
          <w:kern w:val="36"/>
          <w:sz w:val="39"/>
          <w:szCs w:val="39"/>
          <w:lang w:eastAsia="ru-RU"/>
        </w:rPr>
      </w:pPr>
    </w:p>
    <w:p w:rsidR="00E131ED" w:rsidRDefault="00E131ED" w:rsidP="00E131ED">
      <w:pPr>
        <w:shd w:val="clear" w:color="auto" w:fill="FFFFFF"/>
        <w:spacing w:after="150" w:line="360" w:lineRule="atLeast"/>
        <w:jc w:val="center"/>
        <w:textAlignment w:val="baseline"/>
        <w:rPr>
          <w:rFonts w:ascii="inherit" w:eastAsia="Times New Roman" w:hAnsi="inherit" w:cs="Times New Roman"/>
          <w:kern w:val="36"/>
          <w:sz w:val="39"/>
          <w:szCs w:val="39"/>
          <w:lang w:eastAsia="ru-RU"/>
        </w:rPr>
      </w:pPr>
    </w:p>
    <w:p w:rsidR="00E131ED" w:rsidRPr="00E131ED" w:rsidRDefault="00E131ED" w:rsidP="00E131ED">
      <w:pPr>
        <w:shd w:val="clear" w:color="auto" w:fill="FFFFFF"/>
        <w:spacing w:after="150" w:line="360" w:lineRule="atLeast"/>
        <w:jc w:val="center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E131ED">
        <w:rPr>
          <w:rFonts w:ascii="inherit" w:eastAsia="Times New Roman" w:hAnsi="inherit" w:cs="Times New Roman"/>
          <w:sz w:val="21"/>
          <w:szCs w:val="21"/>
          <w:lang w:eastAsia="ru-RU"/>
        </w:rPr>
        <w:t> </w:t>
      </w:r>
    </w:p>
    <w:p w:rsidR="00E131ED" w:rsidRPr="00E131ED" w:rsidRDefault="00E131ED" w:rsidP="00A62D3E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1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</w:t>
      </w:r>
      <w:r w:rsidR="00B028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 утверждении</w:t>
      </w:r>
      <w:r w:rsidRPr="00E131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B028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«П</w:t>
      </w:r>
      <w:r w:rsidRPr="00E131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равил формировании, ведения и обязательного опубликования перечня муниципального имущества</w:t>
      </w:r>
      <w:r w:rsidR="00B028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сельского поселения </w:t>
      </w:r>
      <w:r w:rsidR="0040038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Булгаковс</w:t>
      </w:r>
      <w:r w:rsidR="00B028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кий сельсовет муниципального района Уфимский район Республики Башкортостан</w:t>
      </w:r>
      <w:r w:rsidRPr="00E131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, свободного от прав третьих лиц (за исключением имущественных прав субъектов малого и среднего предпринимательства) предусмотренного частью 4 статьи 18 Федераль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ного закона №209-ФЗ </w:t>
      </w:r>
      <w:r w:rsidRPr="00E131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«О развитии малого и среднего предпринимательства в Российской Федерации»</w:t>
      </w:r>
    </w:p>
    <w:p w:rsidR="00E131ED" w:rsidRPr="00E131ED" w:rsidRDefault="00E131ED" w:rsidP="00E131E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BF7" w:rsidRDefault="00E131ED" w:rsidP="00275D2F">
      <w:pPr>
        <w:shd w:val="clear" w:color="auto" w:fill="FFFFFF"/>
        <w:spacing w:after="15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275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положениями </w:t>
      </w:r>
      <w:r w:rsidR="00275D2F" w:rsidRPr="00275D2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24.07.2007</w:t>
      </w:r>
      <w:r w:rsidR="00275D2F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275D2F" w:rsidRPr="00275D2F">
        <w:rPr>
          <w:rFonts w:ascii="Times New Roman" w:eastAsia="Times New Roman" w:hAnsi="Times New Roman" w:cs="Times New Roman"/>
          <w:sz w:val="28"/>
          <w:szCs w:val="28"/>
          <w:lang w:eastAsia="ru-RU"/>
        </w:rPr>
        <w:t>209-ФЗ «О развитии малого и среднего предпринимательства в Российской Федерации»,</w:t>
      </w:r>
      <w:r w:rsidR="00275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275D2F" w:rsidRPr="00275D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275D2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75D2F" w:rsidRPr="00275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21</w:t>
      </w:r>
      <w:r w:rsidR="00275D2F">
        <w:rPr>
          <w:rFonts w:ascii="Times New Roman" w:eastAsia="Times New Roman" w:hAnsi="Times New Roman" w:cs="Times New Roman"/>
          <w:sz w:val="28"/>
          <w:szCs w:val="28"/>
          <w:lang w:eastAsia="ru-RU"/>
        </w:rPr>
        <w:t>.08.</w:t>
      </w:r>
      <w:r w:rsidR="00275D2F" w:rsidRPr="00275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2010г. </w:t>
      </w:r>
      <w:r w:rsidR="00275D2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75D2F" w:rsidRPr="00275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645 "Об имущественной поддержке субъектов малого и среднего предпринимательства при предоставлении федерального имущества"</w:t>
      </w:r>
      <w:r w:rsidR="00275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3BF7" w:rsidRPr="00263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предоставления </w:t>
      </w:r>
      <w:r w:rsidR="00FE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имущества </w:t>
      </w:r>
      <w:r w:rsidR="00263BF7" w:rsidRPr="00263B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263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4DA7" w:rsidRDefault="00E131ED" w:rsidP="00DC4DA7">
      <w:pPr>
        <w:shd w:val="clear" w:color="auto" w:fill="FFFFFF"/>
        <w:spacing w:after="15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1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  <w:r w:rsidR="00DC4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0D15" w:rsidRDefault="00E131ED" w:rsidP="00A62D3E">
      <w:pPr>
        <w:pStyle w:val="a5"/>
        <w:numPr>
          <w:ilvl w:val="0"/>
          <w:numId w:val="4"/>
        </w:numPr>
        <w:shd w:val="clear" w:color="auto" w:fill="FFFFFF"/>
        <w:spacing w:after="150" w:line="360" w:lineRule="atLeast"/>
        <w:ind w:hanging="15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1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263BF7" w:rsidRPr="001F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прилагаемые</w:t>
      </w:r>
      <w:r w:rsidR="001F0D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F0D15" w:rsidRDefault="001F0D15" w:rsidP="00A62D3E">
      <w:pPr>
        <w:shd w:val="clear" w:color="auto" w:fill="FFFFFF"/>
        <w:spacing w:after="15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E131ED" w:rsidRPr="001F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3BF7" w:rsidRPr="001F0D15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«Правил</w:t>
      </w:r>
      <w:r w:rsidR="00DC4DA7" w:rsidRPr="001F0D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63BF7" w:rsidRPr="001F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формировании, ведения и обязательного опубликования перечня муниципального имущества сельского поселения </w:t>
      </w:r>
      <w:r w:rsidR="00400387" w:rsidRPr="001F0D1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Булгаковс</w:t>
      </w:r>
      <w:r w:rsidR="00263BF7" w:rsidRPr="001F0D1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сельсовет муниципального района Уфимский район Республики Башкортостан, свободного от прав третьих лиц (за исключением имущественных прав субъектов малого и среднего предпринимательства) предусмотренного частью 4 статьи 18 Федерального закона №209-ФЗ «О развитии малого и среднего предпринимательства в Российской Федерации</w:t>
      </w:r>
      <w:r w:rsidR="00E131ED" w:rsidRPr="001F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63BF7" w:rsidRPr="001F0D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целях предоставления </w:t>
      </w:r>
      <w:r w:rsidR="00FE229D" w:rsidRPr="001F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имущества </w:t>
      </w:r>
      <w:r w:rsidR="00263BF7" w:rsidRPr="001F0D1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291D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63BF7" w:rsidRPr="001F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0D1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№1);</w:t>
      </w:r>
    </w:p>
    <w:p w:rsidR="003104F5" w:rsidRDefault="001F0D15" w:rsidP="00A62D3E">
      <w:pPr>
        <w:shd w:val="clear" w:color="auto" w:fill="FFFFFF"/>
        <w:spacing w:after="15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3104F5" w:rsidRPr="001F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«Форму перечня муниципального имущества сельского поселения </w:t>
      </w:r>
      <w:r w:rsidR="00400387" w:rsidRPr="001F0D1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Булгаковс</w:t>
      </w:r>
      <w:r w:rsidR="003104F5" w:rsidRPr="001F0D1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сельсовет муниципального района Уфимский район Республики Башкортостан, свободного от прав третьих лиц,  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</w:t>
      </w:r>
      <w:r w:rsidR="007F0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 предпринимательства</w:t>
      </w:r>
      <w:r w:rsidR="003104F5" w:rsidRPr="001F0D15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опубликования в средствах массовой информации, а также размещения в информационно-телекоммуникационной сети «Интернет» (П</w:t>
      </w:r>
      <w:r w:rsidRPr="001F0D1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№2);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5589" w:rsidRPr="001F0D15" w:rsidRDefault="001F0D15" w:rsidP="00A62D3E">
      <w:pPr>
        <w:shd w:val="clear" w:color="auto" w:fill="FFFFFF"/>
        <w:spacing w:after="15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7F5589" w:rsidRPr="001F0D1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муниципального имущества, предназначенного для включения в Перечень муниципального имущества</w:t>
      </w:r>
      <w:r w:rsidRPr="001F0D15">
        <w:t xml:space="preserve"> </w:t>
      </w:r>
      <w:r w:rsidRPr="001F0D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Булгаковский сельсовет муниципального района</w:t>
      </w:r>
      <w:r w:rsidR="007F5589" w:rsidRPr="001F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Уфимский район Республики Башкортостан,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принимательства (приложение №3).</w:t>
      </w:r>
    </w:p>
    <w:p w:rsidR="007F5589" w:rsidRPr="007F5589" w:rsidRDefault="007F5589" w:rsidP="00A62D3E">
      <w:pPr>
        <w:shd w:val="clear" w:color="auto" w:fill="FFFFFF"/>
        <w:spacing w:after="15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Определить администрацию </w:t>
      </w:r>
      <w:r w:rsidR="001F0D15" w:rsidRPr="001F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Булгаковский сельсовет муниципального района </w:t>
      </w:r>
      <w:r w:rsidRPr="007F5589">
        <w:rPr>
          <w:rFonts w:ascii="Times New Roman" w:eastAsia="Times New Roman" w:hAnsi="Times New Roman" w:cs="Times New Roman"/>
          <w:sz w:val="28"/>
          <w:szCs w:val="28"/>
          <w:lang w:eastAsia="ru-RU"/>
        </w:rPr>
        <w:t>Уфимский район Республики Башкорт</w:t>
      </w:r>
      <w:r w:rsidR="00291D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 Уполномоченным органом по ф</w:t>
      </w:r>
      <w:r w:rsidRPr="007F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ормированию, ведению, ежегодному дополнению, а также опубликованию Перечня муниципального имущества </w:t>
      </w:r>
      <w:r w:rsidR="001F0D15" w:rsidRPr="001F0D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Булгаковский сельсовет</w:t>
      </w:r>
      <w:r w:rsidRPr="007F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Уфимский район Республики Башкортостан, свободного от прав третьих лиц,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     Опубликование Перечня производить в соответствии с требованиями части 4 статьи 18 Федерального закона от 24.07.2007 №209-ФЗ «О развитии малого и среднего предпринимательства в Российской Федерации» по форме согласно приложению № 2 к настоящему постановлению».</w:t>
      </w:r>
    </w:p>
    <w:p w:rsidR="007F5589" w:rsidRPr="00DC4DA7" w:rsidRDefault="007F5589" w:rsidP="00A62D3E">
      <w:pPr>
        <w:shd w:val="clear" w:color="auto" w:fill="FFFFFF"/>
        <w:spacing w:after="15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5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Назначить ответственным исполнителем по формированию, ведению, ежегодному дополнению, а также опубликованию Перечня муниципального имущества </w:t>
      </w:r>
      <w:r w:rsidR="001F0D15" w:rsidRPr="001F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Булгаковский сельсовет </w:t>
      </w:r>
      <w:r w:rsidRPr="007F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Уфимский район Республики Башкортостан, свободного от прав третьих лиц,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="00A62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управляющего делами </w:t>
      </w:r>
      <w:r w:rsidRPr="007F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1F0D15" w:rsidRPr="001F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Булгаковский сельсовет </w:t>
      </w:r>
      <w:r w:rsidRPr="007F55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Уфимский район Республики Башкортостан.</w:t>
      </w:r>
    </w:p>
    <w:p w:rsidR="00DC4DA7" w:rsidRPr="00DC4DA7" w:rsidRDefault="001F0D15" w:rsidP="00A62D3E">
      <w:pPr>
        <w:shd w:val="clear" w:color="auto" w:fill="FFFFFF"/>
        <w:spacing w:after="15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C4DA7" w:rsidRPr="00DC4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Обнародовать настоящее постановление на информационном стенде и официальном сайте сельского поселения </w:t>
      </w:r>
      <w:r w:rsidR="0040038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Булгаковс</w:t>
      </w:r>
      <w:r w:rsidR="00DC4DA7" w:rsidRPr="00DC4DA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сельсовет муниципального района Уфимский район Республики Башкортостан в сети Интернет.</w:t>
      </w:r>
    </w:p>
    <w:p w:rsidR="00DC4DA7" w:rsidRPr="00DC4DA7" w:rsidRDefault="001F0D15" w:rsidP="00A62D3E">
      <w:pPr>
        <w:shd w:val="clear" w:color="auto" w:fill="FFFFFF"/>
        <w:spacing w:after="15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C4DA7" w:rsidRPr="00DC4DA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официального обнародования.</w:t>
      </w:r>
    </w:p>
    <w:p w:rsidR="00DC4DA7" w:rsidRPr="00DC4DA7" w:rsidRDefault="001F0D15" w:rsidP="00A62D3E">
      <w:pPr>
        <w:shd w:val="clear" w:color="auto" w:fill="FFFFFF"/>
        <w:spacing w:after="15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Контроль </w:t>
      </w:r>
      <w:r w:rsidR="00DC4DA7" w:rsidRPr="00DC4D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исполнением настоящего постановления оставляю за собой.</w:t>
      </w:r>
    </w:p>
    <w:p w:rsidR="00400387" w:rsidRDefault="00400387" w:rsidP="00DC4DA7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1ED" w:rsidRPr="00E131ED" w:rsidRDefault="00734423" w:rsidP="00DC4DA7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</w:t>
      </w:r>
      <w:r w:rsidR="00DC4DA7" w:rsidRPr="00DC4DA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C4DA7" w:rsidRPr="00DC4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DC4DA7" w:rsidRPr="00DC4D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4DA7" w:rsidRPr="00DC4D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4DA7" w:rsidRPr="00DC4D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4DA7" w:rsidRPr="00DC4D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Морозова</w:t>
      </w:r>
      <w:r w:rsidR="00DC4DA7" w:rsidRPr="00DC4D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="00DC4DA7" w:rsidRPr="00DC4D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31ED" w:rsidRPr="00E131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31ED" w:rsidRPr="00E131ED" w:rsidRDefault="00E131ED" w:rsidP="00E131ED">
      <w:pPr>
        <w:shd w:val="clear" w:color="auto" w:fill="FFFFFF"/>
        <w:spacing w:after="15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1ED" w:rsidRPr="00E131ED" w:rsidRDefault="00E131ED" w:rsidP="00E131ED">
      <w:pPr>
        <w:shd w:val="clear" w:color="auto" w:fill="FFFFFF"/>
        <w:spacing w:after="15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1ED" w:rsidRPr="00E131ED" w:rsidRDefault="00E131ED" w:rsidP="00E131ED">
      <w:pPr>
        <w:shd w:val="clear" w:color="auto" w:fill="FFFFFF"/>
        <w:spacing w:after="150" w:line="360" w:lineRule="atLeast"/>
        <w:jc w:val="center"/>
        <w:textAlignment w:val="baseline"/>
        <w:rPr>
          <w:rFonts w:ascii="Georgia" w:eastAsia="Times New Roman" w:hAnsi="Georgia" w:cs="Times New Roman"/>
          <w:sz w:val="21"/>
          <w:szCs w:val="21"/>
          <w:lang w:eastAsia="ru-RU"/>
        </w:rPr>
      </w:pPr>
    </w:p>
    <w:p w:rsidR="00E131ED" w:rsidRDefault="00E131ED" w:rsidP="00E131ED">
      <w:pPr>
        <w:shd w:val="clear" w:color="auto" w:fill="FFFFFF"/>
        <w:spacing w:after="150" w:line="360" w:lineRule="atLeast"/>
        <w:jc w:val="center"/>
        <w:textAlignment w:val="baseline"/>
        <w:rPr>
          <w:rFonts w:ascii="Georgia" w:eastAsia="Times New Roman" w:hAnsi="Georgia" w:cs="Times New Roman"/>
          <w:sz w:val="21"/>
          <w:szCs w:val="21"/>
          <w:lang w:eastAsia="ru-RU"/>
        </w:rPr>
      </w:pPr>
    </w:p>
    <w:p w:rsidR="00DC4DA7" w:rsidRDefault="00DC4DA7" w:rsidP="00E131ED">
      <w:pPr>
        <w:shd w:val="clear" w:color="auto" w:fill="FFFFFF"/>
        <w:spacing w:after="150" w:line="360" w:lineRule="atLeast"/>
        <w:jc w:val="center"/>
        <w:textAlignment w:val="baseline"/>
        <w:rPr>
          <w:rFonts w:ascii="Georgia" w:eastAsia="Times New Roman" w:hAnsi="Georgia" w:cs="Times New Roman"/>
          <w:sz w:val="21"/>
          <w:szCs w:val="21"/>
          <w:lang w:eastAsia="ru-RU"/>
        </w:rPr>
      </w:pPr>
    </w:p>
    <w:p w:rsidR="00DC4DA7" w:rsidRDefault="00DC4DA7" w:rsidP="00E131ED">
      <w:pPr>
        <w:shd w:val="clear" w:color="auto" w:fill="FFFFFF"/>
        <w:spacing w:after="150" w:line="360" w:lineRule="atLeast"/>
        <w:jc w:val="center"/>
        <w:textAlignment w:val="baseline"/>
        <w:rPr>
          <w:rFonts w:ascii="Georgia" w:eastAsia="Times New Roman" w:hAnsi="Georgia" w:cs="Times New Roman"/>
          <w:sz w:val="21"/>
          <w:szCs w:val="21"/>
          <w:lang w:eastAsia="ru-RU"/>
        </w:rPr>
      </w:pPr>
    </w:p>
    <w:p w:rsidR="00DC4DA7" w:rsidRDefault="00DC4DA7" w:rsidP="00E131ED">
      <w:pPr>
        <w:shd w:val="clear" w:color="auto" w:fill="FFFFFF"/>
        <w:spacing w:after="150" w:line="360" w:lineRule="atLeast"/>
        <w:jc w:val="center"/>
        <w:textAlignment w:val="baseline"/>
        <w:rPr>
          <w:rFonts w:ascii="Georgia" w:eastAsia="Times New Roman" w:hAnsi="Georgia" w:cs="Times New Roman"/>
          <w:sz w:val="21"/>
          <w:szCs w:val="21"/>
          <w:lang w:eastAsia="ru-RU"/>
        </w:rPr>
      </w:pPr>
    </w:p>
    <w:p w:rsidR="00DC4DA7" w:rsidRDefault="00DC4DA7" w:rsidP="00E131ED">
      <w:pPr>
        <w:shd w:val="clear" w:color="auto" w:fill="FFFFFF"/>
        <w:spacing w:after="150" w:line="360" w:lineRule="atLeast"/>
        <w:jc w:val="center"/>
        <w:textAlignment w:val="baseline"/>
        <w:rPr>
          <w:rFonts w:ascii="Georgia" w:eastAsia="Times New Roman" w:hAnsi="Georgia" w:cs="Times New Roman"/>
          <w:sz w:val="21"/>
          <w:szCs w:val="21"/>
          <w:lang w:eastAsia="ru-RU"/>
        </w:rPr>
      </w:pPr>
    </w:p>
    <w:p w:rsidR="00DC4DA7" w:rsidRDefault="00DC4DA7" w:rsidP="00E131ED">
      <w:pPr>
        <w:shd w:val="clear" w:color="auto" w:fill="FFFFFF"/>
        <w:spacing w:after="150" w:line="360" w:lineRule="atLeast"/>
        <w:jc w:val="center"/>
        <w:textAlignment w:val="baseline"/>
        <w:rPr>
          <w:rFonts w:ascii="Georgia" w:eastAsia="Times New Roman" w:hAnsi="Georgia" w:cs="Times New Roman"/>
          <w:sz w:val="21"/>
          <w:szCs w:val="21"/>
          <w:lang w:eastAsia="ru-RU"/>
        </w:rPr>
      </w:pPr>
    </w:p>
    <w:p w:rsidR="00DC4DA7" w:rsidRDefault="00DC4DA7" w:rsidP="00E131ED">
      <w:pPr>
        <w:shd w:val="clear" w:color="auto" w:fill="FFFFFF"/>
        <w:spacing w:after="150" w:line="360" w:lineRule="atLeast"/>
        <w:jc w:val="center"/>
        <w:textAlignment w:val="baseline"/>
        <w:rPr>
          <w:rFonts w:ascii="Georgia" w:eastAsia="Times New Roman" w:hAnsi="Georgia" w:cs="Times New Roman"/>
          <w:sz w:val="21"/>
          <w:szCs w:val="21"/>
          <w:lang w:eastAsia="ru-RU"/>
        </w:rPr>
      </w:pPr>
    </w:p>
    <w:p w:rsidR="00DC4DA7" w:rsidRDefault="00DC4DA7" w:rsidP="00E131ED">
      <w:pPr>
        <w:shd w:val="clear" w:color="auto" w:fill="FFFFFF"/>
        <w:spacing w:after="150" w:line="360" w:lineRule="atLeast"/>
        <w:jc w:val="center"/>
        <w:textAlignment w:val="baseline"/>
        <w:rPr>
          <w:rFonts w:ascii="Georgia" w:eastAsia="Times New Roman" w:hAnsi="Georgia" w:cs="Times New Roman"/>
          <w:sz w:val="21"/>
          <w:szCs w:val="21"/>
          <w:lang w:eastAsia="ru-RU"/>
        </w:rPr>
      </w:pPr>
    </w:p>
    <w:p w:rsidR="00E131ED" w:rsidRPr="00DA22F9" w:rsidRDefault="00E131ED" w:rsidP="00A62D3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1ED">
        <w:rPr>
          <w:rFonts w:ascii="Georgia" w:eastAsia="Times New Roman" w:hAnsi="Georgia" w:cs="Times New Roman"/>
          <w:sz w:val="21"/>
          <w:szCs w:val="21"/>
          <w:lang w:eastAsia="ru-RU"/>
        </w:rPr>
        <w:lastRenderedPageBreak/>
        <w:t> </w:t>
      </w:r>
      <w:r w:rsidRPr="00DA22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 </w:t>
      </w:r>
      <w:r w:rsidR="00EC37B1">
        <w:rPr>
          <w:rFonts w:ascii="Times New Roman" w:eastAsia="Times New Roman" w:hAnsi="Times New Roman" w:cs="Times New Roman"/>
          <w:sz w:val="28"/>
          <w:szCs w:val="28"/>
          <w:lang w:eastAsia="ru-RU"/>
        </w:rPr>
        <w:t>№1</w:t>
      </w:r>
      <w:r w:rsidRPr="00DA22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31ED" w:rsidRPr="00DA22F9" w:rsidRDefault="00E131ED" w:rsidP="00A62D3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F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      к Постановлению администрации</w:t>
      </w:r>
    </w:p>
    <w:p w:rsidR="00E131ED" w:rsidRPr="00DA22F9" w:rsidRDefault="00E131ED" w:rsidP="00A62D3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                               сельского поселения </w:t>
      </w:r>
      <w:r w:rsidR="0040038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Булгаковс</w:t>
      </w:r>
      <w:r w:rsidRPr="00DA22F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сельсовет</w:t>
      </w:r>
    </w:p>
    <w:p w:rsidR="00DA22F9" w:rsidRPr="00DA22F9" w:rsidRDefault="00E131ED" w:rsidP="00A62D3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 муниципального района </w:t>
      </w:r>
      <w:r w:rsidR="000B1761" w:rsidRPr="00DA22F9">
        <w:rPr>
          <w:rFonts w:ascii="Times New Roman" w:eastAsia="Times New Roman" w:hAnsi="Times New Roman" w:cs="Times New Roman"/>
          <w:sz w:val="28"/>
          <w:szCs w:val="28"/>
          <w:lang w:eastAsia="ru-RU"/>
        </w:rPr>
        <w:t>Уфимс</w:t>
      </w:r>
      <w:r w:rsidRPr="00DA22F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район</w:t>
      </w:r>
      <w:r w:rsidR="00DA22F9" w:rsidRPr="00DA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31ED" w:rsidRPr="00DA22F9" w:rsidRDefault="00DA22F9" w:rsidP="00A62D3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E131ED" w:rsidRPr="00DA22F9" w:rsidRDefault="00E131ED" w:rsidP="00A62D3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 </w:t>
      </w:r>
      <w:proofErr w:type="gramStart"/>
      <w:r w:rsidRPr="00DA22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</w:t>
      </w:r>
      <w:r w:rsidR="0097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</w:t>
      </w:r>
      <w:proofErr w:type="gramEnd"/>
      <w:r w:rsidRPr="00DA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38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DA22F9" w:rsidRPr="00DA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г. №</w:t>
      </w:r>
      <w:r w:rsidR="0097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57</w:t>
      </w:r>
    </w:p>
    <w:p w:rsidR="00E131ED" w:rsidRPr="00DA22F9" w:rsidRDefault="00E131ED" w:rsidP="00DA22F9">
      <w:pPr>
        <w:shd w:val="clear" w:color="auto" w:fill="FFFFFF"/>
        <w:spacing w:after="1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1ED" w:rsidRPr="00DA22F9" w:rsidRDefault="001F5DB8" w:rsidP="00A62D3E">
      <w:pPr>
        <w:shd w:val="clear" w:color="auto" w:fill="FFFFFF"/>
        <w:spacing w:after="15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D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C4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формировании, ведения и обязательного опубликования перечня муниципального имущества сельского поселения </w:t>
      </w:r>
      <w:r w:rsidR="0040038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Булгаковс</w:t>
      </w:r>
      <w:r w:rsidRPr="00DC4DA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сельсовет муниципального района Уфимский район Республики Башкортостан, свободного от прав третьих лиц (за исключением имущественных прав субъектов малого и среднего предпринимательства) предусмотренного частью 4 статьи 18 Федерального закона №209-ФЗ «О развитии малого и среднего предпринимательства в Российской Федерации</w:t>
      </w:r>
    </w:p>
    <w:p w:rsidR="00E131ED" w:rsidRPr="00DA22F9" w:rsidRDefault="00E131ED" w:rsidP="00A62D3E">
      <w:pPr>
        <w:shd w:val="clear" w:color="auto" w:fill="FFFFFF"/>
        <w:spacing w:after="15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31ED" w:rsidRPr="00DA22F9" w:rsidRDefault="00E131ED" w:rsidP="00A62D3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F9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Настоящие Правила устанавливают порядок формирования, ведения (в том</w:t>
      </w:r>
      <w:r w:rsidR="001F5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22F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1F5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22F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ежегодного дополнения) и обязательного</w:t>
      </w:r>
      <w:r w:rsidR="001F5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опубликования </w:t>
      </w:r>
      <w:hyperlink r:id="rId7" w:tooltip="Распоряжение Росимущества от 31.10.2017 N 786-р (ред. от 06.08.2018) &quot;Об утверждении перечня недвижимого федерального имущества (за исключением земельных участков), свободного от прав третьих лиц (за исключением имущественных прав субъектов малого и средн" w:history="1">
        <w:r w:rsidRPr="001F5DB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перечня</w:t>
        </w:r>
      </w:hyperlink>
      <w:r w:rsidRPr="001F5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муниципального имущества </w:t>
      </w:r>
      <w:r w:rsidR="001F5DB8" w:rsidRPr="001F5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40038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Булгаковс</w:t>
      </w:r>
      <w:r w:rsidR="001F5DB8" w:rsidRPr="001F5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кий сельсовет </w:t>
      </w:r>
      <w:r w:rsidRPr="001F5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0B1761" w:rsidRPr="001F5DB8">
        <w:rPr>
          <w:rFonts w:ascii="Times New Roman" w:eastAsia="Times New Roman" w:hAnsi="Times New Roman" w:cs="Times New Roman"/>
          <w:sz w:val="28"/>
          <w:szCs w:val="28"/>
          <w:lang w:eastAsia="ru-RU"/>
        </w:rPr>
        <w:t>Уфимс</w:t>
      </w:r>
      <w:r w:rsidRPr="001F5DB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район Республики Башкортостан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 </w:t>
      </w:r>
      <w:hyperlink r:id="rId8" w:tooltip="Федеральный закон от 24.07.2007 N 209-ФЗ (ред. от 03.08.2018) &quot;О развитии малого и среднего предпринимательства в Российской Федерации&quot;{КонсультантПлюс}" w:history="1">
        <w:r w:rsidRPr="001F5DB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частью 4 статьи 18</w:t>
        </w:r>
      </w:hyperlink>
      <w:r w:rsidR="001F5D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5DB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"О развитии</w:t>
      </w:r>
      <w:r w:rsidRPr="00DA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 в Российской Федерации" (далее соответственно -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E131ED" w:rsidRPr="00DA22F9" w:rsidRDefault="00E131ED" w:rsidP="00A62D3E">
      <w:pPr>
        <w:shd w:val="clear" w:color="auto" w:fill="FFFFFF"/>
        <w:spacing w:after="15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F9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перечень вносятся сведения о муниципальном имуществе, соответствующем следующим критериям:</w:t>
      </w:r>
    </w:p>
    <w:p w:rsidR="00E131ED" w:rsidRPr="00DA22F9" w:rsidRDefault="00E131ED" w:rsidP="00A62D3E">
      <w:pPr>
        <w:shd w:val="clear" w:color="auto" w:fill="FFFFFF"/>
        <w:spacing w:after="15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F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E131ED" w:rsidRPr="00DA22F9" w:rsidRDefault="00E131ED" w:rsidP="00A62D3E">
      <w:pPr>
        <w:shd w:val="clear" w:color="auto" w:fill="FFFFFF"/>
        <w:spacing w:after="15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F9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муниципальное имущество не ограничено в обороте;</w:t>
      </w:r>
    </w:p>
    <w:p w:rsidR="00E131ED" w:rsidRPr="00DA22F9" w:rsidRDefault="00E131ED" w:rsidP="00A62D3E">
      <w:pPr>
        <w:shd w:val="clear" w:color="auto" w:fill="FFFFFF"/>
        <w:spacing w:after="15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F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муниципальное имущество не является объектом религиозного назначения;</w:t>
      </w:r>
    </w:p>
    <w:p w:rsidR="00E131ED" w:rsidRPr="00DA22F9" w:rsidRDefault="00E131ED" w:rsidP="00A62D3E">
      <w:pPr>
        <w:shd w:val="clear" w:color="auto" w:fill="FFFFFF"/>
        <w:spacing w:after="15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муниципальное имущество не является объектом незавершенного строительства;</w:t>
      </w:r>
    </w:p>
    <w:p w:rsidR="00E131ED" w:rsidRPr="00DA22F9" w:rsidRDefault="00E131ED" w:rsidP="00A62D3E">
      <w:pPr>
        <w:shd w:val="clear" w:color="auto" w:fill="FFFFFF"/>
        <w:spacing w:after="15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F9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 отношении муниципального имущества не принято решение Президента Российской Федерации или Правительства Российской Федерации</w:t>
      </w:r>
      <w:r w:rsidR="00E92E2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Правительства Республики Башкортостан</w:t>
      </w:r>
      <w:r w:rsidRPr="00DA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его иным лицам;</w:t>
      </w:r>
    </w:p>
    <w:p w:rsidR="00E131ED" w:rsidRPr="00DA22F9" w:rsidRDefault="00E131ED" w:rsidP="00A62D3E">
      <w:pPr>
        <w:shd w:val="clear" w:color="auto" w:fill="FFFFFF"/>
        <w:spacing w:after="15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F9">
        <w:rPr>
          <w:rFonts w:ascii="Times New Roman" w:eastAsia="Times New Roman" w:hAnsi="Times New Roman" w:cs="Times New Roman"/>
          <w:sz w:val="28"/>
          <w:szCs w:val="28"/>
          <w:lang w:eastAsia="ru-RU"/>
        </w:rPr>
        <w:t>е) муниципальное имущество не включено в прогнозный план (программу) приватизации имущества, находящегося в собственности</w:t>
      </w:r>
      <w:r w:rsidR="001F5DB8" w:rsidRPr="001F5DB8">
        <w:t xml:space="preserve"> </w:t>
      </w:r>
      <w:r w:rsidR="001F5DB8" w:rsidRPr="001F5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40038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Булгаковс</w:t>
      </w:r>
      <w:r w:rsidR="001F5DB8" w:rsidRPr="001F5DB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сельсовет</w:t>
      </w:r>
      <w:r w:rsidR="001F5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0B1761" w:rsidRPr="00DA22F9">
        <w:rPr>
          <w:rFonts w:ascii="Times New Roman" w:eastAsia="Times New Roman" w:hAnsi="Times New Roman" w:cs="Times New Roman"/>
          <w:sz w:val="28"/>
          <w:szCs w:val="28"/>
          <w:lang w:eastAsia="ru-RU"/>
        </w:rPr>
        <w:t>Уфимс</w:t>
      </w:r>
      <w:r w:rsidRPr="00DA22F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район Республики Башкортостан;</w:t>
      </w:r>
    </w:p>
    <w:p w:rsidR="00E131ED" w:rsidRPr="00DA22F9" w:rsidRDefault="00E131ED" w:rsidP="00A62D3E">
      <w:pPr>
        <w:shd w:val="clear" w:color="auto" w:fill="FFFFFF"/>
        <w:spacing w:after="15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F9">
        <w:rPr>
          <w:rFonts w:ascii="Times New Roman" w:eastAsia="Times New Roman" w:hAnsi="Times New Roman" w:cs="Times New Roman"/>
          <w:sz w:val="28"/>
          <w:szCs w:val="28"/>
          <w:lang w:eastAsia="ru-RU"/>
        </w:rPr>
        <w:t>ж) муниципальное имущество не признано аварийным и подлежащим сносу или реконструкции.</w:t>
      </w:r>
    </w:p>
    <w:p w:rsidR="00E131ED" w:rsidRPr="00DA22F9" w:rsidRDefault="00E131ED" w:rsidP="00A62D3E">
      <w:pPr>
        <w:shd w:val="clear" w:color="auto" w:fill="FFFFFF"/>
        <w:spacing w:after="15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решением Администрации </w:t>
      </w:r>
      <w:r w:rsidR="001F5DB8" w:rsidRPr="001F5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40038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Булгаковс</w:t>
      </w:r>
      <w:r w:rsidR="001F5DB8" w:rsidRPr="001F5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кий сельсовет </w:t>
      </w:r>
      <w:r w:rsidRPr="00DA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0B1761" w:rsidRPr="00DA22F9">
        <w:rPr>
          <w:rFonts w:ascii="Times New Roman" w:eastAsia="Times New Roman" w:hAnsi="Times New Roman" w:cs="Times New Roman"/>
          <w:sz w:val="28"/>
          <w:szCs w:val="28"/>
          <w:lang w:eastAsia="ru-RU"/>
        </w:rPr>
        <w:t>Уфимс</w:t>
      </w:r>
      <w:r w:rsidRPr="00DA22F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район Республики Башкортостан района (далее – Администрация) об утверждении перечня или о внесении в него изменений на основе предложений организаций, выражающих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E131ED" w:rsidRPr="00DA22F9" w:rsidRDefault="00E131ED" w:rsidP="00A62D3E">
      <w:pPr>
        <w:shd w:val="clear" w:color="auto" w:fill="FFFFFF"/>
        <w:spacing w:after="15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в перечень изменений, не предусматривающих исключения из перечня муниципального имущества, осуществляется не позднее 10 рабочих дней с даты внесения соответствующих изменений в реестр муниципального имущества.</w:t>
      </w:r>
    </w:p>
    <w:p w:rsidR="00E131ED" w:rsidRPr="001F5DB8" w:rsidRDefault="00E131ED" w:rsidP="00A62D3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DB8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Рассмотрение предложения, указанного в </w:t>
      </w:r>
      <w:hyperlink r:id="rId9" w:anchor="Par67" w:tooltip="3. Внесение сведений о федеральном имуществе в перечень (в том числе ежегодное дополнение), а также исключение сведений о федеральном имуществе из перечня осуществляются решением Федерального агентства по управлению государственным имуществом (далее - упо" w:history="1">
        <w:r w:rsidRPr="001F5DB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пункте 3</w:t>
        </w:r>
      </w:hyperlink>
      <w:r w:rsidRPr="001F5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настоящих Правил, осуществляется </w:t>
      </w:r>
      <w:r w:rsidR="00F03ACA" w:rsidRPr="00F03AC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</w:t>
      </w:r>
      <w:r w:rsidR="00F03AC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03ACA" w:rsidRPr="00F03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</w:t>
      </w:r>
      <w:r w:rsidR="00F03AC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03ACA" w:rsidRPr="00F03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имуществу и вопросам землеустройства Администрации</w:t>
      </w:r>
      <w:r w:rsidR="00F03ACA" w:rsidRPr="001F5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5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F03AC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F5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 с даты его поступления. По результатам рассмотрения предложения </w:t>
      </w:r>
      <w:r w:rsidR="00F03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передает </w:t>
      </w:r>
      <w:r w:rsidR="00F03ACA" w:rsidRPr="00F03AC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F03AC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03ACA" w:rsidRPr="00F03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F03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письменное мотивированное предложение о принятии решения по полученному предложению, на </w:t>
      </w:r>
      <w:r w:rsidR="00F03A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основании которого</w:t>
      </w:r>
      <w:r w:rsidR="00F03ACA" w:rsidRPr="00F03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администрации </w:t>
      </w:r>
      <w:r w:rsidRPr="001F5D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 одно из следующих решений:</w:t>
      </w:r>
    </w:p>
    <w:p w:rsidR="00E131ED" w:rsidRPr="001F5DB8" w:rsidRDefault="00E131ED" w:rsidP="00A62D3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DB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 включении сведений о муниципальном имуществе, в отношении которого поступило предложение, в перечень с учетом критериев, установленных </w:t>
      </w:r>
      <w:hyperlink r:id="rId10" w:anchor="Par59" w:tooltip="2. В перечень вносятся сведения о федеральном имуществе, соответствующем следующим критериям:" w:history="1">
        <w:r w:rsidRPr="001F5DB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пунктом 2</w:t>
        </w:r>
      </w:hyperlink>
      <w:r w:rsidRPr="001F5DB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настоящих Правил;</w:t>
      </w:r>
    </w:p>
    <w:p w:rsidR="00E131ED" w:rsidRPr="001F5DB8" w:rsidRDefault="00E131ED" w:rsidP="00A62D3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об исключении сведений о муниципальном имуществе, в отношении </w:t>
      </w:r>
      <w:r w:rsidRPr="001F5D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 поступило предложение, из перечня с учетом положений </w:t>
      </w:r>
      <w:hyperlink r:id="rId11" w:anchor="Par74" w:tooltip="6. Уполномоченный орган вправе исключить сведения о федеральном имуществе из перечня, если в течение 2 лет со дня включения сведений о федеральном имуществе в перечень в отношении такого имущества от субъектов малого и среднего предпринимательства или орг" w:history="1">
        <w:r w:rsidRPr="001F5DB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пунктов 6</w:t>
        </w:r>
      </w:hyperlink>
      <w:r w:rsidRPr="001F5DB8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12" w:anchor="Par77" w:tooltip="7. Уполномоченный орган исключает сведения о федеральном имуществе из перечня в одном из следующих случаев:" w:history="1">
        <w:r w:rsidRPr="001F5DB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7</w:t>
        </w:r>
      </w:hyperlink>
      <w:r w:rsidRPr="001F5DB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настоящих Правил;</w:t>
      </w:r>
    </w:p>
    <w:p w:rsidR="00E131ED" w:rsidRPr="00DA22F9" w:rsidRDefault="00E131ED" w:rsidP="00A62D3E">
      <w:pPr>
        <w:shd w:val="clear" w:color="auto" w:fill="FFFFFF"/>
        <w:spacing w:after="15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F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 отказе в учете предложения.</w:t>
      </w:r>
    </w:p>
    <w:p w:rsidR="00FA1509" w:rsidRDefault="00E131ED" w:rsidP="00A62D3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случае принятия решения об отказе в учете предложения, указанного </w:t>
      </w:r>
      <w:r w:rsidRPr="001F5DB8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hyperlink r:id="rId13" w:anchor="Par67" w:tooltip="3. Внесение сведений о федеральном имуществе в перечень (в том числе ежегодное дополнение), а также исключение сведений о федеральном имуществе из перечня осуществляются решением Федерального агентства по управлению государственным имуществом (далее - упо" w:history="1">
        <w:r w:rsidRPr="001F5DB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пункте 3</w:t>
        </w:r>
      </w:hyperlink>
      <w:r w:rsidRPr="001F5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настоящих Правил, Администрация </w:t>
      </w:r>
      <w:r w:rsidR="00C027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течении двух рабочих дней на</w:t>
      </w:r>
      <w:r w:rsidRPr="001F5D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правляет лицу,</w:t>
      </w:r>
      <w:r w:rsidRPr="00DA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  <w:r w:rsidR="003E5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за подписью Главы Администрации </w:t>
      </w:r>
      <w:r w:rsidR="00D4552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C0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5525" w:rsidRPr="00D4552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направления ответа почтовым отправлением или электронной почтой в зависимости от способа обращения заинтересованного лица за информацией или способа доставки ответа, указанного в письменном обращени</w:t>
      </w:r>
      <w:r w:rsidR="00D4552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027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1509" w:rsidRDefault="003E5B98" w:rsidP="00A62D3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отказа является</w:t>
      </w:r>
      <w:r w:rsidR="00FA15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131ED" w:rsidRDefault="00FA1509" w:rsidP="00A62D3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3E5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несоответствие муниципального имущества критериям, изложен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в пункте 2 настоящих Правил;</w:t>
      </w:r>
    </w:p>
    <w:p w:rsidR="00FA1509" w:rsidRDefault="00FA1509" w:rsidP="00A62D3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поступление предложения от лица, не являющегося </w:t>
      </w:r>
      <w:r w:rsidRPr="00FA150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A1509">
        <w:rPr>
          <w:rFonts w:ascii="Times New Roman" w:eastAsia="Times New Roman" w:hAnsi="Times New Roman" w:cs="Times New Roman"/>
          <w:sz w:val="28"/>
          <w:szCs w:val="28"/>
          <w:lang w:eastAsia="ru-RU"/>
        </w:rPr>
        <w:t>й, выражающ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FA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A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</w:t>
      </w:r>
      <w:r w:rsidR="002924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245C" w:rsidRPr="00DA22F9" w:rsidRDefault="0029245C" w:rsidP="00A62D3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п</w:t>
      </w:r>
      <w:r w:rsidRPr="00292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оступление заявления от заявителя о прекращении рассмотрении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предложения.</w:t>
      </w:r>
    </w:p>
    <w:p w:rsidR="00E131ED" w:rsidRPr="00DA22F9" w:rsidRDefault="00E131ED" w:rsidP="00A62D3E">
      <w:pPr>
        <w:shd w:val="clear" w:color="auto" w:fill="FFFFFF"/>
        <w:spacing w:after="15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F9">
        <w:rPr>
          <w:rFonts w:ascii="Times New Roman" w:eastAsia="Times New Roman" w:hAnsi="Times New Roman" w:cs="Times New Roman"/>
          <w:sz w:val="28"/>
          <w:szCs w:val="28"/>
          <w:lang w:eastAsia="ru-RU"/>
        </w:rPr>
        <w:t>6. Администрация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E131ED" w:rsidRPr="00DA22F9" w:rsidRDefault="00E131ED" w:rsidP="00A62D3E">
      <w:pPr>
        <w:shd w:val="clear" w:color="auto" w:fill="FFFFFF"/>
        <w:spacing w:after="15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E131ED" w:rsidRPr="00DA22F9" w:rsidRDefault="00E131ED" w:rsidP="00A62D3E">
      <w:pPr>
        <w:shd w:val="clear" w:color="auto" w:fill="FFFFFF"/>
        <w:spacing w:after="15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F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E131ED" w:rsidRPr="00DA22F9" w:rsidRDefault="00E131ED" w:rsidP="00A62D3E">
      <w:pPr>
        <w:shd w:val="clear" w:color="auto" w:fill="FFFFFF"/>
        <w:spacing w:after="15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F9">
        <w:rPr>
          <w:rFonts w:ascii="Times New Roman" w:eastAsia="Times New Roman" w:hAnsi="Times New Roman" w:cs="Times New Roman"/>
          <w:sz w:val="28"/>
          <w:szCs w:val="28"/>
          <w:lang w:eastAsia="ru-RU"/>
        </w:rPr>
        <w:t>7. Администрация исключает сведения о муниципальном имуществе из перечня в одном из следующих случаев:</w:t>
      </w:r>
    </w:p>
    <w:p w:rsidR="00E131ED" w:rsidRPr="00DA22F9" w:rsidRDefault="00E131ED" w:rsidP="00A62D3E">
      <w:pPr>
        <w:shd w:val="clear" w:color="auto" w:fill="FFFFFF"/>
        <w:spacing w:after="15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F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отношении муниципального имущества в установленном законодательством Российской Федерации порядке принято решение Администрацией о его использовании для государственных</w:t>
      </w:r>
      <w:r w:rsidR="001F5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(муниципальных)</w:t>
      </w:r>
      <w:r w:rsidRPr="00DA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 либо для иных целей;</w:t>
      </w:r>
    </w:p>
    <w:p w:rsidR="00E131ED" w:rsidRPr="00DA22F9" w:rsidRDefault="00E131ED" w:rsidP="00A62D3E">
      <w:pPr>
        <w:shd w:val="clear" w:color="auto" w:fill="FFFFFF"/>
        <w:spacing w:after="15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F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E131ED" w:rsidRPr="00DA22F9" w:rsidRDefault="00E131ED" w:rsidP="00A62D3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DB8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Сведения о муниципальном имуществе вносятся в перечень в </w:t>
      </w:r>
      <w:hyperlink r:id="rId14" w:tooltip="Приказ Минэкономразвития России от 20.04.2016 N 264 &quot;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&quot;О развитии малого и средн" w:history="1">
        <w:r w:rsidRPr="001F5DB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составе</w:t>
        </w:r>
      </w:hyperlink>
      <w:r w:rsidRPr="001F5DB8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по </w:t>
      </w:r>
      <w:hyperlink r:id="rId15" w:tooltip="Приказ Минэкономразвития России от 20.04.2016 N 264 &quot;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&quot;О развитии малого и средн" w:history="1">
        <w:r w:rsidRPr="001F5DB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форме</w:t>
        </w:r>
      </w:hyperlink>
      <w:r w:rsidRPr="001F5DB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установлены в соответствии с </w:t>
      </w:r>
      <w:hyperlink r:id="rId16" w:tooltip="Федеральный закон от 24.07.2007 N 209-ФЗ (ред. от 03.08.2018) &quot;О развитии малого и среднего предпринимательства в Российской Федерации&quot;{КонсультантПлюс}" w:history="1">
        <w:r w:rsidRPr="001F5DB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частью 4.4 статьи 18</w:t>
        </w:r>
      </w:hyperlink>
      <w:r w:rsidRPr="001F5DB8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"О развитии малого и среднего предпринимательства</w:t>
      </w:r>
      <w:r w:rsidRPr="00DA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Федерации".</w:t>
      </w:r>
    </w:p>
    <w:p w:rsidR="00E131ED" w:rsidRPr="00DA22F9" w:rsidRDefault="00E131ED" w:rsidP="00A62D3E">
      <w:pPr>
        <w:shd w:val="clear" w:color="auto" w:fill="FFFFFF"/>
        <w:spacing w:after="15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F9">
        <w:rPr>
          <w:rFonts w:ascii="Times New Roman" w:eastAsia="Times New Roman" w:hAnsi="Times New Roman" w:cs="Times New Roman"/>
          <w:sz w:val="28"/>
          <w:szCs w:val="28"/>
          <w:lang w:eastAsia="ru-RU"/>
        </w:rPr>
        <w:t>9. Сведения о муниципальном имуществе группируются в перечне по субъектам муниципальн</w:t>
      </w:r>
      <w:r w:rsidR="001F5DB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A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на территориях которых муниципальное имущество расположено, а также по видам имущества (недвижимое имущество (в том числе единый недвижимый комплекс), движимое имущество).</w:t>
      </w:r>
    </w:p>
    <w:p w:rsidR="00E131ED" w:rsidRPr="00DA22F9" w:rsidRDefault="00E131ED" w:rsidP="00A62D3E">
      <w:pPr>
        <w:shd w:val="clear" w:color="auto" w:fill="FFFFFF"/>
        <w:spacing w:after="15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F9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Ведение перечня осуществляется уполномоченным органом в электронной форме.</w:t>
      </w:r>
    </w:p>
    <w:p w:rsidR="00E131ED" w:rsidRPr="00DA22F9" w:rsidRDefault="00E131ED" w:rsidP="00A62D3E">
      <w:pPr>
        <w:shd w:val="clear" w:color="auto" w:fill="FFFFFF"/>
        <w:spacing w:after="15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F9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Перечень и внесенные в него изменения подлежат:</w:t>
      </w:r>
    </w:p>
    <w:p w:rsidR="00E131ED" w:rsidRPr="00DA22F9" w:rsidRDefault="00E131ED" w:rsidP="00A62D3E">
      <w:pPr>
        <w:shd w:val="clear" w:color="auto" w:fill="FFFFFF"/>
        <w:spacing w:after="15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F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E131ED" w:rsidRDefault="00E131ED" w:rsidP="00A62D3E">
      <w:pPr>
        <w:shd w:val="clear" w:color="auto" w:fill="FFFFFF"/>
        <w:spacing w:after="15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F9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размещению на официальном сайте уполномоченного органа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1F5DB8" w:rsidRDefault="001F5DB8" w:rsidP="00A62D3E">
      <w:pPr>
        <w:shd w:val="clear" w:color="auto" w:fill="FFFFFF"/>
        <w:spacing w:after="15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12. </w:t>
      </w:r>
      <w:r w:rsidR="00DD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DD34DF" w:rsidRPr="00DD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оказание методической помощи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решении вопросов передачи им во владение и (или) в пользование муниципального имущества муниципального района </w:t>
      </w:r>
      <w:r w:rsidR="00DD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40038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Булгаковс</w:t>
      </w:r>
      <w:r w:rsidR="00DD34D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сельсовет муниципального района У</w:t>
      </w:r>
      <w:r w:rsidR="00DD34DF" w:rsidRPr="00DD34D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фимский район Республики Башкортостан, указанного в пункте 2 настоящего Порядка</w:t>
      </w:r>
      <w:r w:rsidR="00DD34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7363" w:rsidRPr="005C7363" w:rsidRDefault="005C7363" w:rsidP="00A62D3E">
      <w:pPr>
        <w:shd w:val="clear" w:color="auto" w:fill="FFFFFF"/>
        <w:spacing w:after="15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осуществляющего </w:t>
      </w:r>
      <w:r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обязательно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 муниципального имущества сельского поселения, а также должностных лиц и муниципальных служащих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7363" w:rsidRPr="005C7363" w:rsidRDefault="005C7363" w:rsidP="00A62D3E">
      <w:pPr>
        <w:shd w:val="clear" w:color="auto" w:fill="FFFFFF"/>
        <w:spacing w:after="15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>.1. Заявитель вправе обжаловать действие (бездействие) и решения, принятые (осуществляемые) должностными лицами органа, осуществляющего формирование, ведение и обязательное опубликование перечня муниципального имущества сельского поселения</w:t>
      </w:r>
      <w:r w:rsidR="00D45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– Администрация)</w:t>
      </w:r>
      <w:r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досудебном порядке.</w:t>
      </w:r>
    </w:p>
    <w:p w:rsidR="005C7363" w:rsidRPr="005C7363" w:rsidRDefault="005C7363" w:rsidP="00A62D3E">
      <w:pPr>
        <w:shd w:val="clear" w:color="auto" w:fill="FFFFFF"/>
        <w:spacing w:after="15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>.2. Общие требования к порядку подачи жалобы.</w:t>
      </w:r>
    </w:p>
    <w:p w:rsidR="005C7363" w:rsidRPr="005C7363" w:rsidRDefault="005C7363" w:rsidP="00A62D3E">
      <w:pPr>
        <w:shd w:val="clear" w:color="auto" w:fill="FFFFFF"/>
        <w:spacing w:after="15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.2.1. Жалоба подается в письменной форме на бумажном носителе, в электронной форме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4513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Жалобы на решения и действия (бездействие) руководителя </w:t>
      </w:r>
      <w:r w:rsidR="005D2F1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подаются в выш</w:t>
      </w:r>
      <w:r w:rsidR="00FA104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естоящий орган</w:t>
      </w:r>
      <w:r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1046" w:rsidRDefault="00FA1046" w:rsidP="00A62D3E">
      <w:pPr>
        <w:shd w:val="clear" w:color="auto" w:fill="FFFFFF"/>
        <w:spacing w:after="15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5C7363"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.2.2. Жалоба на решения и действия (бездействие) </w:t>
      </w:r>
      <w:r w:rsidR="005D2F1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рассматривающей предложения по </w:t>
      </w:r>
      <w:r w:rsidR="005D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04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A104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A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обязательно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FA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A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 муниципального имущества сельского поселения</w:t>
      </w:r>
      <w:r w:rsidR="005C7363"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муниципального служащего,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5C7363"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5C7363" w:rsidRPr="005C7363" w:rsidRDefault="00FA1046" w:rsidP="00A62D3E">
      <w:pPr>
        <w:shd w:val="clear" w:color="auto" w:fill="FFFFFF"/>
        <w:spacing w:after="15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5C7363"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C7363"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</w:t>
      </w:r>
      <w:r w:rsidR="005C7363"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государственных или муниципальных служащих, для отношений, связанных с подачей и рассмотрением указанных жалоб, нормы статьи 11.1 Закона №210-ФЗ и настоящей статьи не применяются.</w:t>
      </w:r>
    </w:p>
    <w:p w:rsidR="005C7363" w:rsidRPr="005C7363" w:rsidRDefault="00FA1046" w:rsidP="00A62D3E">
      <w:pPr>
        <w:shd w:val="clear" w:color="auto" w:fill="FFFFFF"/>
        <w:spacing w:after="15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5C7363"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C7363"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5C7363" w:rsidRPr="005C7363" w:rsidRDefault="00FA1046" w:rsidP="00A62D3E">
      <w:pPr>
        <w:shd w:val="clear" w:color="auto" w:fill="FFFFFF"/>
        <w:spacing w:after="15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5C7363"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Предмет досудебного (внесудебного) обжалования заявителем решений и действий (бездействия)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или муниципального служащего</w:t>
      </w:r>
      <w:r w:rsidR="005C7363"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7363" w:rsidRPr="005C7363" w:rsidRDefault="005C7363" w:rsidP="00A62D3E">
      <w:pPr>
        <w:shd w:val="clear" w:color="auto" w:fill="FFFFFF"/>
        <w:spacing w:after="15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может обратиться с жалобой в том числе в следующих случаях:</w:t>
      </w:r>
    </w:p>
    <w:p w:rsidR="005C7363" w:rsidRPr="005C7363" w:rsidRDefault="005C7363" w:rsidP="00A62D3E">
      <w:pPr>
        <w:shd w:val="clear" w:color="auto" w:fill="FFFFFF"/>
        <w:spacing w:after="15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нарушение срока регистрации </w:t>
      </w:r>
      <w:r w:rsidR="00FA10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заявителя</w:t>
      </w:r>
      <w:r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указанного в статье 15.1 Закона №210-ФЗ;</w:t>
      </w:r>
    </w:p>
    <w:p w:rsidR="005C7363" w:rsidRPr="005C7363" w:rsidRDefault="005C7363" w:rsidP="00A62D3E">
      <w:pPr>
        <w:shd w:val="clear" w:color="auto" w:fill="FFFFFF"/>
        <w:spacing w:after="15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</w:t>
      </w:r>
      <w:r w:rsidR="00FA104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0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решения по предложению заявителя, а также направления мотивированного ответа заявителю</w:t>
      </w:r>
      <w:r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7363" w:rsidRPr="005C7363" w:rsidRDefault="005C7363" w:rsidP="00A62D3E">
      <w:pPr>
        <w:shd w:val="clear" w:color="auto" w:fill="FFFFFF"/>
        <w:spacing w:after="15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</w:t>
      </w:r>
      <w:r w:rsidR="00FA1046" w:rsidRPr="00FA10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решения по предложению заявителя</w:t>
      </w:r>
      <w:r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7363" w:rsidRPr="005C7363" w:rsidRDefault="005C7363" w:rsidP="00A62D3E">
      <w:pPr>
        <w:shd w:val="clear" w:color="auto" w:fill="FFFFFF"/>
        <w:spacing w:after="15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</w:t>
      </w:r>
      <w:r w:rsidR="00FA1046" w:rsidRPr="00FA10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решения по предложению заявителя</w:t>
      </w:r>
      <w:r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>, у заявителя;</w:t>
      </w:r>
    </w:p>
    <w:p w:rsidR="005C7363" w:rsidRPr="005C7363" w:rsidRDefault="005C7363" w:rsidP="00A62D3E">
      <w:pPr>
        <w:shd w:val="clear" w:color="auto" w:fill="FFFFFF"/>
        <w:spacing w:after="15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отказ в </w:t>
      </w:r>
      <w:r w:rsidR="00FA1046" w:rsidRPr="00FA10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</w:t>
      </w:r>
      <w:r w:rsidR="00FA104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A1046" w:rsidRPr="00FA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по предложению заявителя</w:t>
      </w:r>
      <w:r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 w:rsidR="00FA10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правовыми актами</w:t>
      </w:r>
      <w:r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7363" w:rsidRPr="005C7363" w:rsidRDefault="005C7363" w:rsidP="00A62D3E">
      <w:pPr>
        <w:shd w:val="clear" w:color="auto" w:fill="FFFFFF"/>
        <w:spacing w:after="15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затребование с заявителя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C7363" w:rsidRPr="005C7363" w:rsidRDefault="005C7363" w:rsidP="00A62D3E">
      <w:pPr>
        <w:shd w:val="clear" w:color="auto" w:fill="FFFFFF"/>
        <w:spacing w:after="15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отказ </w:t>
      </w:r>
      <w:r w:rsidR="00FA104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</w:t>
      </w:r>
      <w:r w:rsidR="00FA104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исправлении допущенных ими опечаток и ошибок в выданных в результате </w:t>
      </w:r>
      <w:r w:rsidR="00EC13EB" w:rsidRPr="00EC13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решения по предложению заявителя</w:t>
      </w:r>
      <w:r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документах либо нарушение установленного срока таких испра</w:t>
      </w:r>
      <w:r w:rsidR="00EC13E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влений</w:t>
      </w:r>
      <w:r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7363" w:rsidRPr="005C7363" w:rsidRDefault="005C7363" w:rsidP="00A62D3E">
      <w:pPr>
        <w:shd w:val="clear" w:color="auto" w:fill="FFFFFF"/>
        <w:spacing w:after="15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нарушение срока или порядка выдачи документов по результатам </w:t>
      </w:r>
      <w:r w:rsidR="00EC13EB" w:rsidRPr="00EC13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решения по предложению заявителя</w:t>
      </w:r>
      <w:r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7363" w:rsidRPr="005C7363" w:rsidRDefault="002B330E" w:rsidP="00A62D3E">
      <w:pPr>
        <w:shd w:val="clear" w:color="auto" w:fill="FFFFFF"/>
        <w:spacing w:after="15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C7363"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требование у заявителя документов или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Pr="002B33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решения по предложению заявителя</w:t>
      </w:r>
      <w:r w:rsidR="005C7363"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7363" w:rsidRPr="005C7363" w:rsidRDefault="002B330E" w:rsidP="00A62D3E">
      <w:pPr>
        <w:shd w:val="clear" w:color="auto" w:fill="FFFFFF"/>
        <w:spacing w:after="15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5C7363"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C7363"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отказывает в удовлетворении жалобы в следующих случаях:</w:t>
      </w:r>
    </w:p>
    <w:p w:rsidR="005C7363" w:rsidRPr="005C7363" w:rsidRDefault="005C7363" w:rsidP="00A62D3E">
      <w:pPr>
        <w:shd w:val="clear" w:color="auto" w:fill="FFFFFF"/>
        <w:spacing w:after="15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5C7363" w:rsidRPr="005C7363" w:rsidRDefault="005C7363" w:rsidP="00A62D3E">
      <w:pPr>
        <w:shd w:val="clear" w:color="auto" w:fill="FFFFFF"/>
        <w:spacing w:after="15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C7363" w:rsidRPr="005C7363" w:rsidRDefault="005C7363" w:rsidP="00A62D3E">
      <w:pPr>
        <w:shd w:val="clear" w:color="auto" w:fill="FFFFFF"/>
        <w:spacing w:after="15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наличие решения по жалобе, принятого ранее в отношении того же заявителя и по тому же предмету жалобы.</w:t>
      </w:r>
    </w:p>
    <w:p w:rsidR="005C7363" w:rsidRPr="005C7363" w:rsidRDefault="00625758" w:rsidP="00A62D3E">
      <w:pPr>
        <w:shd w:val="clear" w:color="auto" w:fill="FFFFFF"/>
        <w:spacing w:after="15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5C7363"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Основания для начала процедуры досудебного (внесудебного) обжалования: </w:t>
      </w:r>
    </w:p>
    <w:p w:rsidR="005C7363" w:rsidRPr="005C7363" w:rsidRDefault="005C7363" w:rsidP="00A62D3E">
      <w:pPr>
        <w:shd w:val="clear" w:color="auto" w:fill="FFFFFF"/>
        <w:spacing w:after="15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процедуры досудебного (внесудебного) обжалования является жалоба на решения, действия или бездействие должностных лиц Администрации, участвующих </w:t>
      </w:r>
      <w:r w:rsidR="006257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подготовке</w:t>
      </w:r>
      <w:r w:rsidR="00625758" w:rsidRPr="0062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по предложению заявителя</w:t>
      </w:r>
      <w:r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7363" w:rsidRPr="005C7363" w:rsidRDefault="00625758" w:rsidP="00A62D3E">
      <w:pPr>
        <w:shd w:val="clear" w:color="auto" w:fill="FFFFFF"/>
        <w:spacing w:after="15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5C7363"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>.6</w:t>
      </w:r>
      <w:r w:rsidR="00073D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C7363"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Жалоба должна содержать:</w:t>
      </w:r>
    </w:p>
    <w:p w:rsidR="005C7363" w:rsidRPr="005C7363" w:rsidRDefault="005C7363" w:rsidP="00A62D3E">
      <w:pPr>
        <w:shd w:val="clear" w:color="auto" w:fill="FFFFFF"/>
        <w:spacing w:after="15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</w:t>
      </w:r>
      <w:r w:rsidR="0062575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лица </w:t>
      </w:r>
      <w:r w:rsidR="0062575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решения и действия (бездействие) которых обжалуются;</w:t>
      </w:r>
    </w:p>
    <w:p w:rsidR="005C7363" w:rsidRPr="005C7363" w:rsidRDefault="005C7363" w:rsidP="00A62D3E">
      <w:pPr>
        <w:shd w:val="clear" w:color="auto" w:fill="FFFFFF"/>
        <w:spacing w:after="15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</w:t>
      </w:r>
      <w:r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C7363" w:rsidRPr="005C7363" w:rsidRDefault="005C7363" w:rsidP="00A62D3E">
      <w:pPr>
        <w:shd w:val="clear" w:color="auto" w:fill="FFFFFF"/>
        <w:spacing w:after="15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сведения об обжалуемых решениях и действиях (бездействии) </w:t>
      </w:r>
      <w:r w:rsidR="0062575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лица </w:t>
      </w:r>
      <w:r w:rsidR="00625758" w:rsidRPr="0062575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7363" w:rsidRPr="005C7363" w:rsidRDefault="005C7363" w:rsidP="00A62D3E">
      <w:pPr>
        <w:shd w:val="clear" w:color="auto" w:fill="FFFFFF"/>
        <w:spacing w:after="15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действием (бездействием) </w:t>
      </w:r>
      <w:r w:rsidR="00625758" w:rsidRPr="0062575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лица </w:t>
      </w:r>
      <w:r w:rsidR="00625758" w:rsidRPr="0062575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5C7363" w:rsidRPr="005C7363" w:rsidRDefault="00625758" w:rsidP="00A62D3E">
      <w:pPr>
        <w:shd w:val="clear" w:color="auto" w:fill="FFFFFF"/>
        <w:spacing w:after="15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5C7363"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Жалоба, поступившая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Администрацию,</w:t>
      </w:r>
      <w:r w:rsidR="005C7363"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рассмотрению в течение пятнадцати рабочих дней со дня ее регистрации, а в случае обжалования отказа </w:t>
      </w:r>
      <w:r w:rsidRPr="0062575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5C7363"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C7363" w:rsidRPr="005C7363" w:rsidRDefault="00625758" w:rsidP="00A62D3E">
      <w:pPr>
        <w:shd w:val="clear" w:color="auto" w:fill="FFFFFF"/>
        <w:spacing w:after="15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5C7363"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>.8. По результатам рассмотрения жалобы принимается одно из следующих решений:</w:t>
      </w:r>
    </w:p>
    <w:p w:rsidR="005C7363" w:rsidRPr="005C7363" w:rsidRDefault="005C7363" w:rsidP="00A62D3E">
      <w:pPr>
        <w:shd w:val="clear" w:color="auto" w:fill="FFFFFF"/>
        <w:spacing w:after="15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C7363" w:rsidRPr="005C7363" w:rsidRDefault="005C7363" w:rsidP="00A62D3E">
      <w:pPr>
        <w:shd w:val="clear" w:color="auto" w:fill="FFFFFF"/>
        <w:spacing w:after="15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:rsidR="005C7363" w:rsidRPr="005C7363" w:rsidRDefault="00625758" w:rsidP="00A62D3E">
      <w:pPr>
        <w:shd w:val="clear" w:color="auto" w:fill="FFFFFF"/>
        <w:spacing w:after="15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5C7363"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.9. Не позднее дня, следующего за днем принятия решения, указанного в части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5C7363"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>.8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C7363" w:rsidRPr="005C7363" w:rsidRDefault="00625758" w:rsidP="00A62D3E">
      <w:pPr>
        <w:shd w:val="clear" w:color="auto" w:fill="FFFFFF"/>
        <w:spacing w:after="15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5C7363"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 В случае признания жалобы подлежащей удовлетворению в ответе заявителю, указанном в части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5C7363"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.9 настоящей статьи, дается информация о действиях, осуществляемых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5C7363"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незамедлительного устранения выявленных нарушений, а также приносятся извинения за доставленные неудобства и указывается информация о </w:t>
      </w:r>
      <w:r w:rsidR="005C7363"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дальнейших действиях, которые необходимо совершить заявителю в целях получения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соответствующего решения</w:t>
      </w:r>
      <w:r w:rsidR="005C7363"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7363" w:rsidRPr="005C7363" w:rsidRDefault="00625758" w:rsidP="00A62D3E">
      <w:pPr>
        <w:shd w:val="clear" w:color="auto" w:fill="FFFFFF"/>
        <w:spacing w:after="15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5C7363"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 В случае признания жалобы не подлежащей удовлетворению в ответе заявителю, указанном в части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5C7363"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>.9 настоящей статьи,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C7363" w:rsidRPr="005C7363" w:rsidRDefault="00625758" w:rsidP="00A62D3E">
      <w:pPr>
        <w:shd w:val="clear" w:color="auto" w:fill="FFFFFF"/>
        <w:spacing w:after="15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5C7363"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5C7363"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>.2.1 настоящей статьи, незамедлительно направляют имеющиеся материалы в органы прокуратуры.</w:t>
      </w:r>
    </w:p>
    <w:p w:rsidR="005C7363" w:rsidRDefault="00625758" w:rsidP="00A62D3E">
      <w:pPr>
        <w:shd w:val="clear" w:color="auto" w:fill="FFFFFF"/>
        <w:spacing w:after="15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13.13</w:t>
      </w:r>
      <w:r w:rsidR="005C7363"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Заявитель имеет право на обжалование решений, принятых по жалобе, в судебном порядке.</w:t>
      </w:r>
    </w:p>
    <w:p w:rsidR="00A62D3E" w:rsidRDefault="00A62D3E" w:rsidP="00A62D3E">
      <w:pPr>
        <w:shd w:val="clear" w:color="auto" w:fill="FFFFFF"/>
        <w:spacing w:after="15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D3E" w:rsidRDefault="00A62D3E" w:rsidP="00A62D3E">
      <w:pPr>
        <w:shd w:val="clear" w:color="auto" w:fill="FFFFFF"/>
        <w:spacing w:after="15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D3E" w:rsidRDefault="00A62D3E" w:rsidP="00A62D3E">
      <w:pPr>
        <w:shd w:val="clear" w:color="auto" w:fill="FFFFFF"/>
        <w:spacing w:after="15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D3E" w:rsidRDefault="00A62D3E" w:rsidP="00A62D3E">
      <w:pPr>
        <w:shd w:val="clear" w:color="auto" w:fill="FFFFFF"/>
        <w:spacing w:after="15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D3E" w:rsidRDefault="00A62D3E" w:rsidP="00A62D3E">
      <w:pPr>
        <w:shd w:val="clear" w:color="auto" w:fill="FFFFFF"/>
        <w:spacing w:after="15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D3E" w:rsidRDefault="00A62D3E" w:rsidP="00A62D3E">
      <w:pPr>
        <w:shd w:val="clear" w:color="auto" w:fill="FFFFFF"/>
        <w:spacing w:after="15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D3E" w:rsidRDefault="00A62D3E" w:rsidP="00A62D3E">
      <w:pPr>
        <w:shd w:val="clear" w:color="auto" w:fill="FFFFFF"/>
        <w:spacing w:after="15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D3E" w:rsidRDefault="00A62D3E" w:rsidP="00A62D3E">
      <w:pPr>
        <w:shd w:val="clear" w:color="auto" w:fill="FFFFFF"/>
        <w:spacing w:after="15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D3E" w:rsidRDefault="00A62D3E" w:rsidP="00A62D3E">
      <w:pPr>
        <w:shd w:val="clear" w:color="auto" w:fill="FFFFFF"/>
        <w:spacing w:after="15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D3E" w:rsidRDefault="00A62D3E" w:rsidP="00A62D3E">
      <w:pPr>
        <w:shd w:val="clear" w:color="auto" w:fill="FFFFFF"/>
        <w:spacing w:after="15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D3E" w:rsidRDefault="00A62D3E" w:rsidP="00A62D3E">
      <w:pPr>
        <w:shd w:val="clear" w:color="auto" w:fill="FFFFFF"/>
        <w:spacing w:after="15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34C" w:rsidRPr="002A087F" w:rsidRDefault="00CC134C" w:rsidP="002A087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C134C" w:rsidRPr="002A087F" w:rsidSect="00CC134C">
          <w:headerReference w:type="even" r:id="rId17"/>
          <w:headerReference w:type="default" r:id="rId18"/>
          <w:pgSz w:w="11900" w:h="16840"/>
          <w:pgMar w:top="1559" w:right="567" w:bottom="1293" w:left="2155" w:header="0" w:footer="6" w:gutter="0"/>
          <w:pgNumType w:start="46"/>
          <w:cols w:space="720"/>
          <w:noEndnote/>
          <w:docGrid w:linePitch="360"/>
        </w:sectPr>
      </w:pPr>
      <w:bookmarkStart w:id="0" w:name="sub_1006"/>
    </w:p>
    <w:p w:rsidR="00CC134C" w:rsidRDefault="00CC134C" w:rsidP="00CC134C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</w:t>
      </w:r>
    </w:p>
    <w:p w:rsidR="00CC134C" w:rsidRPr="00CC134C" w:rsidRDefault="00CC134C" w:rsidP="00CC134C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Pr="00CC1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№2 </w:t>
      </w:r>
    </w:p>
    <w:p w:rsidR="00CC134C" w:rsidRPr="00CC134C" w:rsidRDefault="00CC134C" w:rsidP="00CC134C">
      <w:pPr>
        <w:shd w:val="clear" w:color="auto" w:fill="FFFFFF"/>
        <w:spacing w:after="0" w:line="240" w:lineRule="auto"/>
        <w:ind w:left="737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34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CC134C" w:rsidRPr="00CC134C" w:rsidRDefault="00CC134C" w:rsidP="00CC134C">
      <w:pPr>
        <w:shd w:val="clear" w:color="auto" w:fill="FFFFFF"/>
        <w:spacing w:after="0" w:line="240" w:lineRule="auto"/>
        <w:ind w:left="737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34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Булгаковский сельсовет муниципального района Уфимский район Республики Башкортостан</w:t>
      </w:r>
    </w:p>
    <w:p w:rsidR="00A62D3E" w:rsidRDefault="00977623" w:rsidP="00CC134C">
      <w:pPr>
        <w:shd w:val="clear" w:color="auto" w:fill="FFFFFF"/>
        <w:spacing w:after="0" w:line="240" w:lineRule="auto"/>
        <w:ind w:left="737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30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2019 г. № 57</w:t>
      </w:r>
      <w:r w:rsidR="00CC1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CC134C" w:rsidRDefault="00CC134C" w:rsidP="00CC134C">
      <w:pPr>
        <w:shd w:val="clear" w:color="auto" w:fill="FFFFFF"/>
        <w:spacing w:after="0" w:line="240" w:lineRule="auto"/>
        <w:ind w:left="737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34C" w:rsidRDefault="00CC134C" w:rsidP="00CC134C">
      <w:pPr>
        <w:shd w:val="clear" w:color="auto" w:fill="FFFFFF"/>
        <w:spacing w:after="0" w:line="240" w:lineRule="auto"/>
        <w:ind w:left="737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34C" w:rsidRPr="002A087F" w:rsidRDefault="00CC134C" w:rsidP="002A087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5581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1714"/>
        <w:gridCol w:w="1739"/>
        <w:gridCol w:w="1598"/>
        <w:gridCol w:w="4180"/>
        <w:gridCol w:w="2005"/>
        <w:gridCol w:w="2214"/>
      </w:tblGrid>
      <w:tr w:rsidR="00CC134C" w:rsidRPr="00CC134C" w:rsidTr="00317D53">
        <w:trPr>
          <w:trHeight w:hRule="exact" w:val="30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34C" w:rsidRPr="00CC134C" w:rsidRDefault="00CC134C" w:rsidP="00317D53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C134C" w:rsidRPr="00CC134C" w:rsidRDefault="00CC134C" w:rsidP="00317D53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34C" w:rsidRPr="00CC134C" w:rsidRDefault="00CC134C" w:rsidP="00317D53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  <w:p w:rsidR="00CC134C" w:rsidRPr="00CC134C" w:rsidRDefault="00CC134C" w:rsidP="00317D53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(местоположение) объекта </w:t>
            </w:r>
          </w:p>
          <w:p w:rsidR="00CC134C" w:rsidRPr="00CC134C" w:rsidRDefault="00CC134C" w:rsidP="00317D53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34C" w:rsidRPr="00CC134C" w:rsidRDefault="00CC134C" w:rsidP="00317D53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недвижимости; тип движимого имущества</w:t>
            </w:r>
          </w:p>
          <w:p w:rsidR="00CC134C" w:rsidRPr="00CC134C" w:rsidRDefault="00CC134C" w:rsidP="00317D53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&lt;2&gt;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34C" w:rsidRPr="00CC134C" w:rsidRDefault="00CC134C" w:rsidP="00317D53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Наименовали е объекта учета</w:t>
            </w:r>
          </w:p>
          <w:p w:rsidR="00CC134C" w:rsidRPr="00CC134C" w:rsidRDefault="00CC134C" w:rsidP="00317D53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&lt;3&gt;</w:t>
            </w:r>
          </w:p>
        </w:tc>
        <w:tc>
          <w:tcPr>
            <w:tcW w:w="83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134C" w:rsidRPr="00CC134C" w:rsidRDefault="00CC134C" w:rsidP="00317D53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недвижимом имуществе</w:t>
            </w:r>
          </w:p>
        </w:tc>
      </w:tr>
      <w:tr w:rsidR="00CC134C" w:rsidRPr="00CC134C" w:rsidTr="00317D53">
        <w:trPr>
          <w:trHeight w:hRule="exact" w:val="274"/>
        </w:trPr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134C" w:rsidRPr="00CC134C" w:rsidRDefault="00CC134C" w:rsidP="00317D53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134C" w:rsidRPr="00CC134C" w:rsidRDefault="00CC134C" w:rsidP="00317D53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134C" w:rsidRPr="00CC134C" w:rsidRDefault="00CC134C" w:rsidP="00317D53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134C" w:rsidRPr="00CC134C" w:rsidRDefault="00CC134C" w:rsidP="00317D53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134C" w:rsidRPr="00CC134C" w:rsidRDefault="00CC134C" w:rsidP="00317D53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характеристика объекта недвижимости &lt;4&gt;</w:t>
            </w:r>
          </w:p>
        </w:tc>
      </w:tr>
      <w:tr w:rsidR="00CC134C" w:rsidRPr="00CC134C" w:rsidTr="00317D53">
        <w:trPr>
          <w:trHeight w:hRule="exact" w:val="1872"/>
        </w:trPr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134C" w:rsidRPr="00CC134C" w:rsidRDefault="00CC134C" w:rsidP="00317D53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134C" w:rsidRPr="00CC134C" w:rsidRDefault="00CC134C" w:rsidP="00317D53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134C" w:rsidRPr="00CC134C" w:rsidRDefault="00CC134C" w:rsidP="00317D53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134C" w:rsidRPr="00CC134C" w:rsidRDefault="00CC134C" w:rsidP="00317D53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34C" w:rsidRPr="00CC134C" w:rsidRDefault="00CC134C" w:rsidP="00317D53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34C" w:rsidRPr="00CC134C" w:rsidRDefault="00CC134C" w:rsidP="00317D53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Фактическое </w:t>
            </w:r>
            <w:proofErr w:type="spellStart"/>
            <w:r w:rsidRPr="00CC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значеиие</w:t>
            </w:r>
            <w:proofErr w:type="spellEnd"/>
            <w:r w:rsidRPr="00CC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Приложение № 2</w:t>
            </w:r>
          </w:p>
          <w:p w:rsidR="00CC134C" w:rsidRPr="00CC134C" w:rsidRDefault="00CC134C" w:rsidP="00317D53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Проектируемое значение (для объектов незавершенного строительства)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134C" w:rsidRPr="00CC134C" w:rsidRDefault="00CC134C" w:rsidP="00317D53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CC134C" w:rsidRPr="00CC134C" w:rsidTr="00317D53">
        <w:trPr>
          <w:trHeight w:hRule="exact"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134C" w:rsidRPr="00CC134C" w:rsidRDefault="00CC134C" w:rsidP="00317D53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134C" w:rsidRPr="00CC134C" w:rsidRDefault="00CC134C" w:rsidP="00317D53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34C" w:rsidRPr="00CC134C" w:rsidRDefault="00CC134C" w:rsidP="00317D53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34C" w:rsidRPr="00CC134C" w:rsidRDefault="00CC134C" w:rsidP="00317D53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34C" w:rsidRPr="00CC134C" w:rsidRDefault="00CC134C" w:rsidP="00317D53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134C" w:rsidRPr="00CC134C" w:rsidRDefault="00CC134C" w:rsidP="00317D53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34C" w:rsidRPr="00CC134C" w:rsidRDefault="00CC134C" w:rsidP="00317D53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C134C" w:rsidRPr="00CC134C" w:rsidTr="00317D53">
        <w:trPr>
          <w:trHeight w:hRule="exact"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134C" w:rsidRDefault="00CC134C" w:rsidP="00317D53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34C" w:rsidRDefault="00CC134C" w:rsidP="00317D53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34C" w:rsidRDefault="00CC134C" w:rsidP="00317D53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34C" w:rsidRDefault="00CC134C" w:rsidP="00317D53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34C" w:rsidRDefault="00CC134C" w:rsidP="00317D53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34C" w:rsidRPr="00CC134C" w:rsidRDefault="00CC134C" w:rsidP="00317D53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134C" w:rsidRPr="00CC134C" w:rsidRDefault="00CC134C" w:rsidP="00317D53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34C" w:rsidRPr="00CC134C" w:rsidRDefault="00CC134C" w:rsidP="00317D53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34C" w:rsidRPr="00CC134C" w:rsidRDefault="00CC134C" w:rsidP="00317D53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34C" w:rsidRPr="00CC134C" w:rsidRDefault="00CC134C" w:rsidP="00317D53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134C" w:rsidRPr="00CC134C" w:rsidRDefault="00CC134C" w:rsidP="00317D53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34C" w:rsidRPr="00CC134C" w:rsidRDefault="00CC134C" w:rsidP="00317D53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134C" w:rsidRPr="00CC134C" w:rsidRDefault="00CC134C" w:rsidP="00CC134C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C134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ФОРМА ПЕРЕЧНЯ МУНИЦИПАЛЬНОГО ИМУЩЕСТВА СЕЛЬСКОГО ПОСЕЛЕНИЯ БУЛГАКОВСКИЙ СЕЛЬСОВЕТ МР УФИМСКИЙ РАЙОН РЕСПУБЛИКИ БАШКОРТОСТАН</w:t>
      </w:r>
      <w:r w:rsidRPr="00CC13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CC134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СВОБОДНОГО ОТ ПРАВ ТРЕТЬИХ ЛИЦ, ПРЕДНАЗНАЧЕННОГО ДЛЯ </w:t>
      </w:r>
      <w:r w:rsidRPr="00CC134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A62D3E" w:rsidRDefault="00A62D3E" w:rsidP="002A087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D53" w:rsidRDefault="00317D53" w:rsidP="002A087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34C" w:rsidRPr="002A087F" w:rsidRDefault="00CC134C" w:rsidP="002A087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5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1"/>
        <w:gridCol w:w="2290"/>
        <w:gridCol w:w="1836"/>
        <w:gridCol w:w="1663"/>
        <w:gridCol w:w="1951"/>
        <w:gridCol w:w="1793"/>
        <w:gridCol w:w="1609"/>
      </w:tblGrid>
      <w:tr w:rsidR="00CC134C" w:rsidRPr="002A087F" w:rsidTr="00CC134C">
        <w:trPr>
          <w:trHeight w:hRule="exact" w:val="302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34C" w:rsidRPr="002A087F" w:rsidRDefault="00CC134C" w:rsidP="00CC134C">
            <w:pPr>
              <w:shd w:val="clear" w:color="auto" w:fill="FFFFFF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Сведения о</w:t>
            </w:r>
          </w:p>
        </w:tc>
        <w:tc>
          <w:tcPr>
            <w:tcW w:w="88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134C" w:rsidRPr="002A087F" w:rsidRDefault="00CC134C" w:rsidP="00CC134C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правообладателях и о правах третьих лиц на имущество</w:t>
            </w:r>
          </w:p>
        </w:tc>
      </w:tr>
      <w:tr w:rsidR="00CC134C" w:rsidRPr="002A087F" w:rsidTr="00CC134C">
        <w:trPr>
          <w:trHeight w:hRule="exact" w:val="533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34C" w:rsidRPr="002A087F" w:rsidRDefault="00CC134C" w:rsidP="00CC134C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договоров аренды и безвозмездного пользования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34C" w:rsidRPr="002A087F" w:rsidRDefault="00CC134C" w:rsidP="00CC134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CC134C" w:rsidRPr="002A087F" w:rsidRDefault="00CC134C" w:rsidP="00CC134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правообладателя</w:t>
            </w:r>
          </w:p>
          <w:p w:rsidR="00CC134C" w:rsidRPr="002A087F" w:rsidRDefault="00CC134C" w:rsidP="00CC134C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&lt;11&gt;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34C" w:rsidRPr="002A087F" w:rsidRDefault="00CC134C" w:rsidP="00CC134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ограниченного вещного права на имущество &lt;12&gt;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34C" w:rsidRPr="002A087F" w:rsidRDefault="00CC134C" w:rsidP="00CC134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:rsidR="00CC134C" w:rsidRPr="002A087F" w:rsidRDefault="00CC134C" w:rsidP="00CC134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правообладателя</w:t>
            </w:r>
          </w:p>
          <w:p w:rsidR="00CC134C" w:rsidRPr="002A087F" w:rsidRDefault="00CC134C" w:rsidP="00CC134C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&lt;13&gt;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34C" w:rsidRPr="002A087F" w:rsidRDefault="00CC134C" w:rsidP="00CC134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номер телефона &lt;14&gt;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134C" w:rsidRPr="002A087F" w:rsidRDefault="00CC134C" w:rsidP="00CC134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  <w:p w:rsidR="00CC134C" w:rsidRPr="002A087F" w:rsidRDefault="00CC134C" w:rsidP="00CC134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 почты &lt;15&gt;</w:t>
            </w:r>
          </w:p>
        </w:tc>
      </w:tr>
      <w:tr w:rsidR="00CC134C" w:rsidRPr="002A087F" w:rsidTr="00CC134C">
        <w:trPr>
          <w:trHeight w:hRule="exact" w:val="1339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34C" w:rsidRPr="002A087F" w:rsidRDefault="00CC134C" w:rsidP="00CC134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права аренды или права безвозмездного пользования на имущество &lt;10&gt;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34C" w:rsidRPr="002A087F" w:rsidRDefault="00CC134C" w:rsidP="00CC134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действия договора (при наличии)</w:t>
            </w:r>
          </w:p>
        </w:tc>
        <w:tc>
          <w:tcPr>
            <w:tcW w:w="1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134C" w:rsidRPr="002A087F" w:rsidRDefault="00CC134C" w:rsidP="00CC134C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134C" w:rsidRPr="002A087F" w:rsidRDefault="00CC134C" w:rsidP="00CC134C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134C" w:rsidRPr="002A087F" w:rsidRDefault="00CC134C" w:rsidP="00CC134C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134C" w:rsidRPr="002A087F" w:rsidRDefault="00CC134C" w:rsidP="00CC134C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134C" w:rsidRPr="002A087F" w:rsidRDefault="00CC134C" w:rsidP="00CC134C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34C" w:rsidRPr="002A087F" w:rsidTr="00CC134C">
        <w:trPr>
          <w:trHeight w:hRule="exact" w:val="306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34C" w:rsidRPr="002A087F" w:rsidRDefault="00CC134C" w:rsidP="00CC134C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134C" w:rsidRPr="002A087F" w:rsidRDefault="00CC134C" w:rsidP="00CC134C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34C" w:rsidRPr="002A087F" w:rsidRDefault="00CC134C" w:rsidP="00CC134C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134C" w:rsidRPr="002A087F" w:rsidRDefault="00CC134C" w:rsidP="00CC134C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134C" w:rsidRPr="002A087F" w:rsidRDefault="00CC134C" w:rsidP="00CC134C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134C" w:rsidRPr="002A087F" w:rsidRDefault="00CC134C" w:rsidP="00CC134C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34C" w:rsidRPr="002A087F" w:rsidRDefault="00CC134C" w:rsidP="00CC134C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</w:tbl>
    <w:tbl>
      <w:tblPr>
        <w:tblpPr w:leftFromText="180" w:rightFromText="180" w:vertAnchor="text" w:horzAnchor="margin" w:tblpY="471"/>
        <w:tblOverlap w:val="never"/>
        <w:tblW w:w="140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0"/>
        <w:gridCol w:w="1980"/>
        <w:gridCol w:w="1984"/>
        <w:gridCol w:w="1210"/>
        <w:gridCol w:w="1757"/>
        <w:gridCol w:w="2088"/>
        <w:gridCol w:w="940"/>
        <w:gridCol w:w="1166"/>
        <w:gridCol w:w="1962"/>
      </w:tblGrid>
      <w:tr w:rsidR="00CC134C" w:rsidRPr="002A087F" w:rsidTr="00CC134C">
        <w:trPr>
          <w:trHeight w:hRule="exact" w:val="292"/>
        </w:trPr>
        <w:tc>
          <w:tcPr>
            <w:tcW w:w="787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34C" w:rsidRPr="002A087F" w:rsidRDefault="00CC134C" w:rsidP="00CC134C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недвижимом имуществе</w:t>
            </w:r>
          </w:p>
        </w:tc>
        <w:tc>
          <w:tcPr>
            <w:tcW w:w="61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134C" w:rsidRPr="002A087F" w:rsidRDefault="00CC134C" w:rsidP="00CC134C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движимом имуществе</w:t>
            </w:r>
          </w:p>
        </w:tc>
      </w:tr>
      <w:tr w:rsidR="00CC134C" w:rsidRPr="002A087F" w:rsidTr="00CC134C">
        <w:trPr>
          <w:trHeight w:hRule="exact" w:val="281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34C" w:rsidRPr="002A087F" w:rsidRDefault="00CC134C" w:rsidP="00CC134C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&lt;5&gt;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34C" w:rsidRPr="002A087F" w:rsidRDefault="00CC134C" w:rsidP="00CC134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состояние объекта недвижимости&lt;6&gt;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34C" w:rsidRPr="002A087F" w:rsidRDefault="00CC134C" w:rsidP="00CC134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  <w:p w:rsidR="00CC134C" w:rsidRPr="002A087F" w:rsidRDefault="00CC134C" w:rsidP="00CC134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</w:t>
            </w:r>
          </w:p>
          <w:p w:rsidR="00CC134C" w:rsidRPr="002A087F" w:rsidRDefault="00CC134C" w:rsidP="00CC134C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&lt;7&gt;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34C" w:rsidRPr="002A087F" w:rsidRDefault="00CC134C" w:rsidP="00CC134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CC134C" w:rsidRPr="002A087F" w:rsidRDefault="00CC134C" w:rsidP="00CC134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разрешенного</w:t>
            </w:r>
          </w:p>
          <w:p w:rsidR="00CC134C" w:rsidRPr="002A087F" w:rsidRDefault="00CC134C" w:rsidP="00CC134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</w:t>
            </w:r>
          </w:p>
          <w:p w:rsidR="00CC134C" w:rsidRPr="002A087F" w:rsidRDefault="00CC134C" w:rsidP="00CC134C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&lt;8&gt;</w:t>
            </w:r>
          </w:p>
        </w:tc>
        <w:tc>
          <w:tcPr>
            <w:tcW w:w="61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134C" w:rsidRPr="002A087F" w:rsidRDefault="00CC134C" w:rsidP="00CC134C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34C" w:rsidRPr="002A087F" w:rsidTr="00CC134C">
        <w:trPr>
          <w:trHeight w:hRule="exact" w:val="198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34C" w:rsidRPr="002A087F" w:rsidRDefault="00CC134C" w:rsidP="00CC134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34C" w:rsidRPr="002A087F" w:rsidRDefault="00CC134C" w:rsidP="00CC134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(кадастровый,</w:t>
            </w:r>
          </w:p>
          <w:p w:rsidR="00CC134C" w:rsidRPr="002A087F" w:rsidRDefault="00CC134C" w:rsidP="00CC134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условный,</w:t>
            </w:r>
          </w:p>
          <w:p w:rsidR="00CC134C" w:rsidRPr="002A087F" w:rsidRDefault="00CC134C" w:rsidP="00CC134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устаревший)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134C" w:rsidRPr="002A087F" w:rsidRDefault="00CC134C" w:rsidP="00CC134C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134C" w:rsidRPr="002A087F" w:rsidRDefault="00CC134C" w:rsidP="00CC134C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134C" w:rsidRPr="002A087F" w:rsidRDefault="00CC134C" w:rsidP="00CC134C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34C" w:rsidRPr="002A087F" w:rsidRDefault="00CC134C" w:rsidP="00CC134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регистрационный знак (при наличии)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34C" w:rsidRPr="002A087F" w:rsidRDefault="00CC134C" w:rsidP="00CC134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Марка,</w:t>
            </w:r>
          </w:p>
          <w:p w:rsidR="00CC134C" w:rsidRPr="002A087F" w:rsidRDefault="00CC134C" w:rsidP="00CC134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34C" w:rsidRPr="002A087F" w:rsidRDefault="00CC134C" w:rsidP="00CC134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CC134C" w:rsidRPr="002A087F" w:rsidRDefault="00CC134C" w:rsidP="00CC134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134C" w:rsidRPr="002A087F" w:rsidRDefault="00CC134C" w:rsidP="00CC134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</w:t>
            </w:r>
          </w:p>
          <w:p w:rsidR="00CC134C" w:rsidRPr="002A087F" w:rsidRDefault="00CC134C" w:rsidP="00CC134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(принадлежнос</w:t>
            </w:r>
            <w:r w:rsidRPr="002A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ти) имущества &lt;9&gt;</w:t>
            </w:r>
          </w:p>
        </w:tc>
      </w:tr>
      <w:tr w:rsidR="00CC134C" w:rsidRPr="002A087F" w:rsidTr="00CC134C">
        <w:trPr>
          <w:trHeight w:hRule="exact" w:val="31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134C" w:rsidRPr="002A087F" w:rsidRDefault="00CC134C" w:rsidP="00CC134C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34C" w:rsidRPr="002A087F" w:rsidRDefault="00CC134C" w:rsidP="00CC134C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134C" w:rsidRPr="002A087F" w:rsidRDefault="00CC134C" w:rsidP="00CC134C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134C" w:rsidRPr="002A087F" w:rsidRDefault="00CC134C" w:rsidP="00CC134C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134C" w:rsidRPr="002A087F" w:rsidRDefault="00CC134C" w:rsidP="00CC134C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34C" w:rsidRPr="002A087F" w:rsidRDefault="00CC134C" w:rsidP="00CC134C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34C" w:rsidRPr="002A087F" w:rsidRDefault="00CC134C" w:rsidP="00CC134C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34C" w:rsidRPr="002A087F" w:rsidRDefault="00CC134C" w:rsidP="00CC134C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134C" w:rsidRPr="002A087F" w:rsidRDefault="00CC134C" w:rsidP="00CC134C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</w:tbl>
    <w:p w:rsidR="00A62D3E" w:rsidRPr="00A62D3E" w:rsidRDefault="00A62D3E" w:rsidP="00A62D3E">
      <w:pPr>
        <w:shd w:val="clear" w:color="auto" w:fill="FFFFFF"/>
        <w:spacing w:after="15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62D3E" w:rsidRPr="00A62D3E" w:rsidSect="00CC134C">
          <w:headerReference w:type="even" r:id="rId19"/>
          <w:headerReference w:type="default" r:id="rId20"/>
          <w:headerReference w:type="first" r:id="rId21"/>
          <w:pgSz w:w="16840" w:h="11900" w:orient="landscape"/>
          <w:pgMar w:top="851" w:right="1224" w:bottom="426" w:left="1580" w:header="0" w:footer="3" w:gutter="0"/>
          <w:pgNumType w:start="2"/>
          <w:cols w:space="720"/>
          <w:noEndnote/>
          <w:titlePg/>
          <w:docGrid w:linePitch="360"/>
        </w:sectPr>
      </w:pPr>
    </w:p>
    <w:bookmarkEnd w:id="0"/>
    <w:p w:rsidR="00A62D3E" w:rsidRPr="00A62D3E" w:rsidRDefault="00A62D3E" w:rsidP="00BA7A50">
      <w:pPr>
        <w:shd w:val="clear" w:color="auto" w:fill="FFFFFF"/>
        <w:spacing w:after="0" w:line="240" w:lineRule="auto"/>
        <w:ind w:left="396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D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 №3 </w:t>
      </w:r>
    </w:p>
    <w:p w:rsidR="00A62D3E" w:rsidRPr="00A62D3E" w:rsidRDefault="002A087F" w:rsidP="00BA7A50">
      <w:pPr>
        <w:shd w:val="clear" w:color="auto" w:fill="FFFFFF"/>
        <w:spacing w:after="0" w:line="240" w:lineRule="auto"/>
        <w:ind w:left="396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62D3E" w:rsidRPr="00A62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 администрации</w:t>
      </w:r>
    </w:p>
    <w:p w:rsidR="00A62D3E" w:rsidRPr="00A62D3E" w:rsidRDefault="00A62D3E" w:rsidP="00BA7A50">
      <w:pPr>
        <w:shd w:val="clear" w:color="auto" w:fill="FFFFFF"/>
        <w:spacing w:after="0" w:line="240" w:lineRule="auto"/>
        <w:ind w:left="396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D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Булгаковский сельсовет</w:t>
      </w:r>
      <w:r w:rsidR="002A0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A62D3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 Уфимский район Республики Башкортостан</w:t>
      </w:r>
    </w:p>
    <w:p w:rsidR="00A62D3E" w:rsidRPr="00A62D3E" w:rsidRDefault="00A62D3E" w:rsidP="00BA7A50">
      <w:pPr>
        <w:shd w:val="clear" w:color="auto" w:fill="FFFFFF"/>
        <w:spacing w:after="0" w:line="240" w:lineRule="auto"/>
        <w:ind w:left="396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62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  </w:t>
      </w:r>
      <w:r w:rsidR="00977623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proofErr w:type="gramEnd"/>
      <w:r w:rsidRPr="00A62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2019 г. №</w:t>
      </w:r>
      <w:r w:rsidR="0097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57</w:t>
      </w:r>
      <w:bookmarkStart w:id="1" w:name="_GoBack"/>
      <w:bookmarkEnd w:id="1"/>
    </w:p>
    <w:p w:rsidR="00A62D3E" w:rsidRPr="00A62D3E" w:rsidRDefault="00A62D3E" w:rsidP="002A087F">
      <w:pPr>
        <w:shd w:val="clear" w:color="auto" w:fill="FFFFFF"/>
        <w:spacing w:after="150"/>
        <w:ind w:left="4536" w:firstLine="453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D3E" w:rsidRPr="00A62D3E" w:rsidRDefault="00A62D3E" w:rsidP="00BA7A50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62D3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ВИДЫ МУНИЦИПАЛЬНОГО ИМУЩЕСТВА, КОТОРОЕ ИСПОЛЬЗУЕТСЯ ДЛЯ ФОРМИРОВАНИЯ ПЕРЕЧНЯ БУЛГАКОВСКОГО СЕЛЬСОВЕТА МР УФИМСКИЙ РАЙОН РЕСПУБЛИКИ БАШКОРТОСТАН</w:t>
      </w:r>
      <w:r w:rsidRPr="00A62D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A62D3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СВОБОДНОГО ОТ ПРАВ ТРЕТЬИХ ЛИЦ, ПРЕДНАЗНАЧЕННОГО ДЛЯ</w:t>
      </w:r>
      <w:r w:rsidRPr="00A62D3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A62D3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A62D3E" w:rsidRDefault="00A62D3E" w:rsidP="00BA7A5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A7A50" w:rsidRPr="00A62D3E" w:rsidRDefault="00BA7A50" w:rsidP="00BA7A5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62D3E" w:rsidRPr="00A62D3E" w:rsidRDefault="00A62D3E" w:rsidP="00BA7A5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D3E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Движимое имущество: оборудование, машины, механизмы, установки, инвентарь, инструменты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лет.</w:t>
      </w:r>
    </w:p>
    <w:p w:rsidR="00A62D3E" w:rsidRPr="00A62D3E" w:rsidRDefault="00A62D3E" w:rsidP="00BA7A5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D3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инфраструктуры.</w:t>
      </w:r>
    </w:p>
    <w:p w:rsidR="00A62D3E" w:rsidRPr="00A62D3E" w:rsidRDefault="00A62D3E" w:rsidP="00BA7A5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Имущество, переданное субъекту малого и среднего предпринимательства по договору аренды, срок действия которого составляет не менее пяти лет. </w:t>
      </w:r>
    </w:p>
    <w:p w:rsidR="00A62D3E" w:rsidRPr="00A62D3E" w:rsidRDefault="00A62D3E" w:rsidP="00BA7A5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D3E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полномочия по предоставлению которых осуществляет муниципальный район Уфимский район Республики Башкортостан в соответствии с действующим законодательством.</w:t>
      </w:r>
    </w:p>
    <w:p w:rsidR="00A62D3E" w:rsidRPr="00A62D3E" w:rsidRDefault="00A62D3E" w:rsidP="00BA7A5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D3E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Здания, строения и сооружения, подлежащие ремонту и реконструкции, объекты незавершенного строительства, а также объекты недвижимого имущества, не подключенные к сетям инженерно-технического обеспечения и не имеющие доступа к объектам транспортной инфраструктуры, предназначенные для последующего предоставления в соответствии с действующим законодательством.</w:t>
      </w:r>
    </w:p>
    <w:p w:rsidR="00A62D3E" w:rsidRDefault="00A62D3E" w:rsidP="00BA7A5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62D3E" w:rsidSect="00BA7A50">
      <w:headerReference w:type="even" r:id="rId22"/>
      <w:head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8B6" w:rsidRDefault="00BE58B6">
      <w:pPr>
        <w:spacing w:after="0" w:line="240" w:lineRule="auto"/>
      </w:pPr>
      <w:r>
        <w:separator/>
      </w:r>
    </w:p>
  </w:endnote>
  <w:endnote w:type="continuationSeparator" w:id="0">
    <w:p w:rsidR="00BE58B6" w:rsidRDefault="00BE5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8B6" w:rsidRDefault="00BE58B6">
      <w:pPr>
        <w:spacing w:after="0" w:line="240" w:lineRule="auto"/>
      </w:pPr>
      <w:r>
        <w:separator/>
      </w:r>
    </w:p>
  </w:footnote>
  <w:footnote w:type="continuationSeparator" w:id="0">
    <w:p w:rsidR="00BE58B6" w:rsidRDefault="00BE5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D3E" w:rsidRDefault="00A62D3E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5BF3D9A3" wp14:editId="34F11B28">
              <wp:simplePos x="0" y="0"/>
              <wp:positionH relativeFrom="page">
                <wp:posOffset>6256655</wp:posOffset>
              </wp:positionH>
              <wp:positionV relativeFrom="page">
                <wp:posOffset>1145540</wp:posOffset>
              </wp:positionV>
              <wp:extent cx="1238885" cy="16002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88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2D3E" w:rsidRDefault="00A62D3E">
                          <w:pPr>
                            <w:spacing w:line="240" w:lineRule="auto"/>
                          </w:pPr>
                          <w:r>
                            <w:rPr>
                              <w:szCs w:val="23"/>
                            </w:rPr>
                            <w:t>Приложение № 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F3D9A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2.65pt;margin-top:90.2pt;width:97.55pt;height:12.6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" filled="f" stroked="f">
              <v:textbox style="mso-fit-shape-to-text:t" inset="0,0,0,0">
                <w:txbxContent>
                  <w:p w:rsidR="00A62D3E" w:rsidRDefault="00A62D3E">
                    <w:pPr>
                      <w:spacing w:line="240" w:lineRule="auto"/>
                    </w:pPr>
                    <w:r>
                      <w:rPr>
                        <w:szCs w:val="23"/>
                      </w:rPr>
                      <w:t>Приложение №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D3E" w:rsidRDefault="00A62D3E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20AB9850" wp14:editId="71FEF32D">
              <wp:simplePos x="0" y="0"/>
              <wp:positionH relativeFrom="page">
                <wp:posOffset>6256655</wp:posOffset>
              </wp:positionH>
              <wp:positionV relativeFrom="page">
                <wp:posOffset>1145540</wp:posOffset>
              </wp:positionV>
              <wp:extent cx="75565" cy="16065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2D3E" w:rsidRDefault="00A62D3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AB985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92.65pt;margin-top:90.2pt;width:5.95pt;height:12.6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" filled="f" stroked="f">
              <v:textbox style="mso-fit-shape-to-text:t" inset="0,0,0,0">
                <w:txbxContent>
                  <w:p w:rsidR="00A62D3E" w:rsidRDefault="00A62D3E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D3E" w:rsidRDefault="00A62D3E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4384" behindDoc="1" locked="0" layoutInCell="1" allowOverlap="1" wp14:anchorId="5CC3F570" wp14:editId="64ABBFB3">
              <wp:simplePos x="0" y="0"/>
              <wp:positionH relativeFrom="page">
                <wp:posOffset>3983355</wp:posOffset>
              </wp:positionH>
              <wp:positionV relativeFrom="page">
                <wp:posOffset>530860</wp:posOffset>
              </wp:positionV>
              <wp:extent cx="68580" cy="9144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2D3E" w:rsidRDefault="00A62D3E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4546D">
                            <w:rPr>
                              <w:b/>
                              <w:noProof/>
                              <w:szCs w:val="23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C3F57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13.65pt;margin-top:41.8pt;width:5.4pt;height:7.2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" filled="f" stroked="f">
              <v:textbox style="mso-fit-shape-to-text:t" inset="0,0,0,0">
                <w:txbxContent>
                  <w:p w:rsidR="00A62D3E" w:rsidRDefault="00A62D3E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4546D">
                      <w:rPr>
                        <w:b/>
                        <w:noProof/>
                        <w:szCs w:val="23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D3E" w:rsidRPr="00821005" w:rsidRDefault="00A62D3E" w:rsidP="00821005">
    <w:pPr>
      <w:pStyle w:val="a8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D3E" w:rsidRDefault="00A62D3E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5408" behindDoc="1" locked="0" layoutInCell="1" allowOverlap="1" wp14:anchorId="2BE61317" wp14:editId="347723C3">
              <wp:simplePos x="0" y="0"/>
              <wp:positionH relativeFrom="page">
                <wp:posOffset>5321300</wp:posOffset>
              </wp:positionH>
              <wp:positionV relativeFrom="page">
                <wp:posOffset>455930</wp:posOffset>
              </wp:positionV>
              <wp:extent cx="73660" cy="16764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2D3E" w:rsidRDefault="00A62D3E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B5515" w:rsidRPr="009B5515">
                            <w:rPr>
                              <w:b/>
                              <w:noProof/>
                              <w:szCs w:val="23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E6131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419pt;margin-top:35.9pt;width:5.8pt;height:13.2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" filled="f" stroked="f">
              <v:textbox style="mso-fit-shape-to-text:t" inset="0,0,0,0">
                <w:txbxContent>
                  <w:p w:rsidR="00A62D3E" w:rsidRDefault="00A62D3E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B5515" w:rsidRPr="009B5515">
                      <w:rPr>
                        <w:b/>
                        <w:noProof/>
                        <w:szCs w:val="23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DCA" w:rsidRDefault="00E92E26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FB21DCF" wp14:editId="6F2E858F">
              <wp:simplePos x="0" y="0"/>
              <wp:positionH relativeFrom="page">
                <wp:posOffset>6256655</wp:posOffset>
              </wp:positionH>
              <wp:positionV relativeFrom="page">
                <wp:posOffset>1145540</wp:posOffset>
              </wp:positionV>
              <wp:extent cx="1238885" cy="16002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88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6DCA" w:rsidRDefault="00E92E26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1"/>
                              <w:bCs/>
                              <w:szCs w:val="23"/>
                            </w:rPr>
                            <w:t>Приложение № 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B21DCF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92.65pt;margin-top:90.2pt;width:97.55pt;height:12.6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" filled="f" stroked="f">
              <v:textbox style="mso-fit-shape-to-text:t" inset="0,0,0,0">
                <w:txbxContent>
                  <w:p w:rsidR="00676DCA" w:rsidRDefault="00E92E26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1"/>
                        <w:bCs/>
                        <w:szCs w:val="23"/>
                      </w:rPr>
                      <w:t>Приложение №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DCA" w:rsidRDefault="00E92E26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66C6A66C" wp14:editId="6DEB7797">
              <wp:simplePos x="0" y="0"/>
              <wp:positionH relativeFrom="page">
                <wp:posOffset>6256655</wp:posOffset>
              </wp:positionH>
              <wp:positionV relativeFrom="page">
                <wp:posOffset>1145540</wp:posOffset>
              </wp:positionV>
              <wp:extent cx="75565" cy="16065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6DCA" w:rsidRDefault="00BE58B6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C6A66C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492.65pt;margin-top:90.2pt;width:5.95pt;height:12.6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" filled="f" stroked="f">
              <v:textbox style="mso-fit-shape-to-text:t" inset="0,0,0,0">
                <w:txbxContent>
                  <w:p w:rsidR="00676DCA" w:rsidRDefault="00BF0DBB">
                    <w:pPr>
                      <w:pStyle w:val="a7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E676D"/>
    <w:multiLevelType w:val="multilevel"/>
    <w:tmpl w:val="D27EB2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B736D94"/>
    <w:multiLevelType w:val="multilevel"/>
    <w:tmpl w:val="3F10B7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AE17012"/>
    <w:multiLevelType w:val="hybridMultilevel"/>
    <w:tmpl w:val="430C8FE2"/>
    <w:lvl w:ilvl="0" w:tplc="60E00AA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70AC5171"/>
    <w:multiLevelType w:val="hybridMultilevel"/>
    <w:tmpl w:val="1FBCE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9F396C"/>
    <w:multiLevelType w:val="hybridMultilevel"/>
    <w:tmpl w:val="D20C9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065"/>
    <w:rsid w:val="00073DD1"/>
    <w:rsid w:val="000B1761"/>
    <w:rsid w:val="000E57AC"/>
    <w:rsid w:val="00151065"/>
    <w:rsid w:val="001F0D15"/>
    <w:rsid w:val="001F3028"/>
    <w:rsid w:val="001F5DB8"/>
    <w:rsid w:val="001F6E84"/>
    <w:rsid w:val="002216DB"/>
    <w:rsid w:val="00263BF7"/>
    <w:rsid w:val="00275D2F"/>
    <w:rsid w:val="00291D66"/>
    <w:rsid w:val="0029245C"/>
    <w:rsid w:val="002A087F"/>
    <w:rsid w:val="002A0ED2"/>
    <w:rsid w:val="002B330E"/>
    <w:rsid w:val="002F15DD"/>
    <w:rsid w:val="003104F5"/>
    <w:rsid w:val="00317D53"/>
    <w:rsid w:val="003E5404"/>
    <w:rsid w:val="003E5B98"/>
    <w:rsid w:val="00400387"/>
    <w:rsid w:val="004B63AB"/>
    <w:rsid w:val="00547460"/>
    <w:rsid w:val="005C7363"/>
    <w:rsid w:val="005D2F1B"/>
    <w:rsid w:val="005E0F83"/>
    <w:rsid w:val="00625758"/>
    <w:rsid w:val="0064047C"/>
    <w:rsid w:val="00734423"/>
    <w:rsid w:val="0078315D"/>
    <w:rsid w:val="007C6DFE"/>
    <w:rsid w:val="007F0D5D"/>
    <w:rsid w:val="007F5589"/>
    <w:rsid w:val="009344D4"/>
    <w:rsid w:val="00977623"/>
    <w:rsid w:val="009B5515"/>
    <w:rsid w:val="00A62D3E"/>
    <w:rsid w:val="00A86EFA"/>
    <w:rsid w:val="00AD6CC8"/>
    <w:rsid w:val="00B02827"/>
    <w:rsid w:val="00BA7A50"/>
    <w:rsid w:val="00BB0DAA"/>
    <w:rsid w:val="00BD19BA"/>
    <w:rsid w:val="00BE379E"/>
    <w:rsid w:val="00BE58B6"/>
    <w:rsid w:val="00BF0DBB"/>
    <w:rsid w:val="00C027CF"/>
    <w:rsid w:val="00CC134C"/>
    <w:rsid w:val="00D45137"/>
    <w:rsid w:val="00D45525"/>
    <w:rsid w:val="00DA22F9"/>
    <w:rsid w:val="00DC4DA7"/>
    <w:rsid w:val="00DD34DF"/>
    <w:rsid w:val="00E04E3F"/>
    <w:rsid w:val="00E131ED"/>
    <w:rsid w:val="00E46C6B"/>
    <w:rsid w:val="00E55C0D"/>
    <w:rsid w:val="00E92E26"/>
    <w:rsid w:val="00EC13EB"/>
    <w:rsid w:val="00EC37B1"/>
    <w:rsid w:val="00F03ACA"/>
    <w:rsid w:val="00F502AB"/>
    <w:rsid w:val="00F84C09"/>
    <w:rsid w:val="00FA1046"/>
    <w:rsid w:val="00FA1509"/>
    <w:rsid w:val="00FE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CFFD1"/>
  <w15:docId w15:val="{A69A40FA-72D3-4C41-95F6-8C1CCD839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6CC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63BF7"/>
    <w:pPr>
      <w:ind w:left="720"/>
      <w:contextualSpacing/>
    </w:pPr>
  </w:style>
  <w:style w:type="character" w:customStyle="1" w:styleId="2">
    <w:name w:val="Основной текст (2)_"/>
    <w:link w:val="20"/>
    <w:locked/>
    <w:rsid w:val="00BE379E"/>
    <w:rPr>
      <w:rFonts w:ascii="Times New Roman" w:hAnsi="Times New Roman"/>
      <w:sz w:val="26"/>
      <w:shd w:val="clear" w:color="auto" w:fill="FFFFFF"/>
    </w:rPr>
  </w:style>
  <w:style w:type="character" w:customStyle="1" w:styleId="a6">
    <w:name w:val="Колонтитул_"/>
    <w:link w:val="a7"/>
    <w:locked/>
    <w:rsid w:val="00BE379E"/>
    <w:rPr>
      <w:rFonts w:ascii="Times New Roman" w:hAnsi="Times New Roman"/>
      <w:b/>
      <w:shd w:val="clear" w:color="auto" w:fill="FFFFFF"/>
    </w:rPr>
  </w:style>
  <w:style w:type="character" w:customStyle="1" w:styleId="11">
    <w:name w:val="Колонтитул + 11"/>
    <w:aliases w:val="5 pt"/>
    <w:rsid w:val="00BE379E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7">
    <w:name w:val="Основной текст (7)_"/>
    <w:link w:val="70"/>
    <w:locked/>
    <w:rsid w:val="00BE379E"/>
    <w:rPr>
      <w:rFonts w:ascii="Times New Roman" w:hAnsi="Times New Roman"/>
      <w:b/>
      <w:i/>
      <w:sz w:val="26"/>
      <w:shd w:val="clear" w:color="auto" w:fill="FFFFFF"/>
    </w:rPr>
  </w:style>
  <w:style w:type="character" w:customStyle="1" w:styleId="71">
    <w:name w:val="Основной текст (7) + Не курсив"/>
    <w:rsid w:val="00BE379E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714pt">
    <w:name w:val="Основной текст (7) + 14 pt"/>
    <w:aliases w:val="Не полужирный2"/>
    <w:rsid w:val="00BE379E"/>
    <w:rPr>
      <w:rFonts w:ascii="Times New Roman" w:hAnsi="Times New Roman"/>
      <w:b/>
      <w:i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212pt">
    <w:name w:val="Основной текст (2) + 12 pt"/>
    <w:rsid w:val="00BE379E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paragraph" w:customStyle="1" w:styleId="20">
    <w:name w:val="Основной текст (2)"/>
    <w:basedOn w:val="a"/>
    <w:link w:val="2"/>
    <w:rsid w:val="00BE379E"/>
    <w:pPr>
      <w:widowControl w:val="0"/>
      <w:shd w:val="clear" w:color="auto" w:fill="FFFFFF"/>
      <w:spacing w:after="0" w:line="317" w:lineRule="exact"/>
      <w:jc w:val="center"/>
    </w:pPr>
    <w:rPr>
      <w:rFonts w:ascii="Times New Roman" w:hAnsi="Times New Roman"/>
      <w:sz w:val="26"/>
    </w:rPr>
  </w:style>
  <w:style w:type="paragraph" w:customStyle="1" w:styleId="a7">
    <w:name w:val="Колонтитул"/>
    <w:basedOn w:val="a"/>
    <w:link w:val="a6"/>
    <w:rsid w:val="00BE379E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</w:rPr>
  </w:style>
  <w:style w:type="paragraph" w:customStyle="1" w:styleId="70">
    <w:name w:val="Основной текст (7)"/>
    <w:basedOn w:val="a"/>
    <w:link w:val="7"/>
    <w:rsid w:val="00BE379E"/>
    <w:pPr>
      <w:widowControl w:val="0"/>
      <w:shd w:val="clear" w:color="auto" w:fill="FFFFFF"/>
      <w:spacing w:after="0" w:line="299" w:lineRule="exact"/>
      <w:jc w:val="both"/>
    </w:pPr>
    <w:rPr>
      <w:rFonts w:ascii="Times New Roman" w:hAnsi="Times New Roman"/>
      <w:b/>
      <w:i/>
      <w:sz w:val="26"/>
    </w:rPr>
  </w:style>
  <w:style w:type="paragraph" w:styleId="a8">
    <w:name w:val="header"/>
    <w:basedOn w:val="a"/>
    <w:link w:val="a9"/>
    <w:uiPriority w:val="99"/>
    <w:unhideWhenUsed/>
    <w:rsid w:val="00A62D3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A62D3E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8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FB0DD2CEB6D280A5EE6ACAA955FD6E7F3FAB39322CB34DBD59C468DD92C701AA8E586E6F310B52DD159FA9680060162832AFF0C840F328m8U1I" TargetMode="External"/><Relationship Id="rId13" Type="http://schemas.openxmlformats.org/officeDocument/2006/relationships/hyperlink" Target="file:///C:\Users\%D0%90%D0%B4%D0%BC%D0%B8%D0%BD%D0%B8%D1%81%D1%82%D1%80%D0%B0%D1%82%D0%BE%D1%80\Downloads\%D0%9F%D0%BE%D1%81%D1%82%D0%B0%D0%BD%D0%B2%D0%BB%D0%B5%D0%BD%D0%B8%D0%B5%20%D0%9F%D1%80%D0%B0%D0%B2%D0%B8%D0%BB%D0%B0%20%D1%84%D0%BE%D0%BC%D0%B8%D1%80%D0%BE%D0%B2%D0%B0%D0%BD%D0%B8%D1%8F%20%D0%BF%D0%B5%D1%80%D0%B5%D1%87%D0%BD%D1%8F.doc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hyperlink" Target="consultantplus://offline/ref=D3FB0DD2CEB6D280A5EE6ACAA955FD6E7F3FAB333525B34DBD59C468DD92C701AA8E586E6F310857DF159FA9680060162832AFF0C840F328m8U1I" TargetMode="External"/><Relationship Id="rId12" Type="http://schemas.openxmlformats.org/officeDocument/2006/relationships/hyperlink" Target="file:///C:\Users\%D0%90%D0%B4%D0%BC%D0%B8%D0%BD%D0%B8%D1%81%D1%82%D1%80%D0%B0%D1%82%D0%BE%D1%80\Downloads\%D0%9F%D0%BE%D1%81%D1%82%D0%B0%D0%BD%D0%B2%D0%BB%D0%B5%D0%BD%D0%B8%D0%B5%20%D0%9F%D1%80%D0%B0%D0%B2%D0%B8%D0%BB%D0%B0%20%D1%84%D0%BE%D0%BC%D0%B8%D1%80%D0%BE%D0%B2%D0%B0%D0%BD%D0%B8%D1%8F%20%D0%BF%D0%B5%D1%80%D0%B5%D1%87%D0%BD%D1%8F.doc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3FB0DD2CEB6D280A5EE6ACAA955FD6E7F3FAB39322CB34DBD59C468DD92C701AA8E586E6F310B52DC159FA9680060162832AFF0C840F328m8U1I" TargetMode="Externa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%D0%90%D0%B4%D0%BC%D0%B8%D0%BD%D0%B8%D1%81%D1%82%D1%80%D0%B0%D1%82%D0%BE%D1%80\Downloads\%D0%9F%D0%BE%D1%81%D1%82%D0%B0%D0%BD%D0%B2%D0%BB%D0%B5%D0%BD%D0%B8%D0%B5%20%D0%9F%D1%80%D0%B0%D0%B2%D0%B8%D0%BB%D0%B0%20%D1%84%D0%BE%D0%BC%D0%B8%D1%80%D0%BE%D0%B2%D0%B0%D0%BD%D0%B8%D1%8F%20%D0%BF%D0%B5%D1%80%D0%B5%D1%87%D0%BD%D1%8F.doc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3FB0DD2CEB6D280A5EE6ACAA955FD6E7E3FAD383528B34DBD59C468DD92C701AA8E586E6F310854D3159FA9680060162832AFF0C840F328m8U1I" TargetMode="External"/><Relationship Id="rId23" Type="http://schemas.openxmlformats.org/officeDocument/2006/relationships/header" Target="header7.xml"/><Relationship Id="rId10" Type="http://schemas.openxmlformats.org/officeDocument/2006/relationships/hyperlink" Target="file:///C:\Users\%D0%90%D0%B4%D0%BC%D0%B8%D0%BD%D0%B8%D1%81%D1%82%D1%80%D0%B0%D1%82%D0%BE%D1%80\Downloads\%D0%9F%D0%BE%D1%81%D1%82%D0%B0%D0%BD%D0%B2%D0%BB%D0%B5%D0%BD%D0%B8%D0%B5%20%D0%9F%D1%80%D0%B0%D0%B2%D0%B8%D0%BB%D0%B0%20%D1%84%D0%BE%D0%BC%D0%B8%D1%80%D0%BE%D0%B2%D0%B0%D0%BD%D0%B8%D1%8F%20%D0%BF%D0%B5%D1%80%D0%B5%D1%87%D0%BD%D1%8F.doc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file:///C:\Users\%D0%90%D0%B4%D0%BC%D0%B8%D0%BD%D0%B8%D1%81%D1%82%D1%80%D0%B0%D1%82%D0%BE%D1%80\Downloads\%D0%9F%D0%BE%D1%81%D1%82%D0%B0%D0%BD%D0%B2%D0%BB%D0%B5%D0%BD%D0%B8%D0%B5%20%D0%9F%D1%80%D0%B0%D0%B2%D0%B8%D0%BB%D0%B0%20%D1%84%D0%BE%D0%BC%D0%B8%D1%80%D0%BE%D0%B2%D0%B0%D0%BD%D0%B8%D1%8F%20%D0%BF%D0%B5%D1%80%D0%B5%D1%87%D0%BD%D1%8F.doc" TargetMode="External"/><Relationship Id="rId14" Type="http://schemas.openxmlformats.org/officeDocument/2006/relationships/hyperlink" Target="consultantplus://offline/ref=D3FB0DD2CEB6D280A5EE6ACAA955FD6E7E3FAD383528B34DBD59C468DD92C701AA8E586E6F310955D2159FA9680060162832AFF0C840F328m8U1I" TargetMode="Externa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15</Pages>
  <Words>4518</Words>
  <Characters>25759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2019-10-31T09:24:00Z</cp:lastPrinted>
  <dcterms:created xsi:type="dcterms:W3CDTF">2019-10-25T04:27:00Z</dcterms:created>
  <dcterms:modified xsi:type="dcterms:W3CDTF">2019-10-31T10:09:00Z</dcterms:modified>
</cp:coreProperties>
</file>