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Default="008F03D3" w:rsidP="008F03D3">
      <w:pPr>
        <w:autoSpaceDE w:val="0"/>
        <w:autoSpaceDN w:val="0"/>
        <w:adjustRightInd w:val="0"/>
        <w:rPr>
          <w:bCs/>
          <w:sz w:val="28"/>
          <w:szCs w:val="28"/>
        </w:rPr>
      </w:pPr>
    </w:p>
    <w:p w:rsidR="008F03D3" w:rsidRPr="008F03D3" w:rsidRDefault="008F03D3" w:rsidP="008F03D3">
      <w:pPr>
        <w:autoSpaceDE w:val="0"/>
        <w:autoSpaceDN w:val="0"/>
        <w:adjustRightInd w:val="0"/>
        <w:rPr>
          <w:b/>
          <w:bCs/>
          <w:sz w:val="28"/>
          <w:szCs w:val="28"/>
        </w:rPr>
      </w:pPr>
    </w:p>
    <w:p w:rsidR="008F03D3" w:rsidRPr="008F03D3" w:rsidRDefault="008F03D3" w:rsidP="008F03D3">
      <w:pPr>
        <w:ind w:firstLine="709"/>
        <w:jc w:val="both"/>
        <w:rPr>
          <w:rFonts w:cs="Calibri"/>
          <w:b/>
          <w:sz w:val="28"/>
          <w:szCs w:val="28"/>
        </w:rPr>
      </w:pPr>
      <w:r w:rsidRPr="008F03D3">
        <w:rPr>
          <w:b/>
          <w:sz w:val="28"/>
          <w:szCs w:val="28"/>
        </w:rPr>
        <w:t xml:space="preserve">Об утверждении </w:t>
      </w:r>
      <w:r w:rsidRPr="008F03D3">
        <w:rPr>
          <w:rFonts w:cs="Calibri"/>
          <w:b/>
          <w:sz w:val="28"/>
          <w:szCs w:val="28"/>
        </w:rPr>
        <w:t xml:space="preserve">Положения об организации ритуальных услуг и содержании мест захоронения на территории сельского поселения </w:t>
      </w:r>
      <w:proofErr w:type="spellStart"/>
      <w:r w:rsidR="002D4B45">
        <w:rPr>
          <w:rFonts w:cs="Calibri"/>
          <w:b/>
          <w:sz w:val="28"/>
          <w:szCs w:val="28"/>
        </w:rPr>
        <w:t>Булгаковский</w:t>
      </w:r>
      <w:proofErr w:type="spellEnd"/>
      <w:r w:rsidRPr="008F03D3">
        <w:rPr>
          <w:rFonts w:cs="Calibri"/>
          <w:b/>
          <w:sz w:val="28"/>
          <w:szCs w:val="28"/>
        </w:rPr>
        <w:t xml:space="preserve"> сельсовет муниципального района Уфимский район Республики Башкортостан</w:t>
      </w:r>
    </w:p>
    <w:p w:rsidR="008F03D3" w:rsidRPr="008F03D3" w:rsidRDefault="008F03D3" w:rsidP="008F03D3">
      <w:pPr>
        <w:autoSpaceDE w:val="0"/>
        <w:autoSpaceDN w:val="0"/>
        <w:adjustRightInd w:val="0"/>
        <w:spacing w:line="360" w:lineRule="auto"/>
        <w:jc w:val="center"/>
        <w:rPr>
          <w:b/>
          <w:bCs/>
          <w:sz w:val="28"/>
          <w:szCs w:val="28"/>
        </w:rPr>
      </w:pPr>
    </w:p>
    <w:p w:rsidR="008F03D3" w:rsidRPr="008F03D3" w:rsidRDefault="008F03D3" w:rsidP="00FB52B0">
      <w:pPr>
        <w:ind w:firstLine="851"/>
        <w:jc w:val="both"/>
        <w:rPr>
          <w:sz w:val="28"/>
          <w:szCs w:val="28"/>
        </w:rPr>
      </w:pPr>
      <w:r w:rsidRPr="008F03D3">
        <w:rPr>
          <w:sz w:val="28"/>
          <w:szCs w:val="28"/>
        </w:rPr>
        <w:t xml:space="preserve">В соответствие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Уставом сельского поселения </w:t>
      </w:r>
      <w:proofErr w:type="spellStart"/>
      <w:r w:rsidR="002D4B45">
        <w:rPr>
          <w:sz w:val="28"/>
          <w:szCs w:val="28"/>
        </w:rPr>
        <w:t>Булгаковский</w:t>
      </w:r>
      <w:proofErr w:type="spellEnd"/>
      <w:r w:rsidRPr="008F03D3">
        <w:rPr>
          <w:sz w:val="28"/>
          <w:szCs w:val="28"/>
        </w:rPr>
        <w:t xml:space="preserve"> сельсовет муниципального района Уфимский район Республики Башкортостан</w:t>
      </w:r>
      <w:r>
        <w:rPr>
          <w:sz w:val="28"/>
          <w:szCs w:val="28"/>
        </w:rPr>
        <w:t>,</w:t>
      </w:r>
      <w:r w:rsidRPr="008F03D3">
        <w:rPr>
          <w:sz w:val="28"/>
          <w:szCs w:val="28"/>
        </w:rPr>
        <w:t xml:space="preserve">  в целях приведения муниципального правового акта в соответствие с действующим законодательством</w:t>
      </w:r>
      <w:r w:rsidR="00C573AC">
        <w:rPr>
          <w:sz w:val="28"/>
          <w:szCs w:val="28"/>
        </w:rPr>
        <w:t xml:space="preserve">, </w:t>
      </w:r>
      <w:r w:rsidRPr="008F03D3">
        <w:rPr>
          <w:sz w:val="28"/>
          <w:szCs w:val="28"/>
        </w:rPr>
        <w:t xml:space="preserve"> Совет сельского поселения </w:t>
      </w:r>
      <w:proofErr w:type="spellStart"/>
      <w:r w:rsidR="002D4B45">
        <w:rPr>
          <w:sz w:val="28"/>
          <w:szCs w:val="28"/>
        </w:rPr>
        <w:t>Булгаковский</w:t>
      </w:r>
      <w:proofErr w:type="spellEnd"/>
      <w:r w:rsidRPr="008F03D3">
        <w:rPr>
          <w:sz w:val="28"/>
          <w:szCs w:val="28"/>
        </w:rPr>
        <w:t xml:space="preserve"> сельсовет муниципального района Уфимский район Республики Башкортостан РЕШИЛ:</w:t>
      </w:r>
    </w:p>
    <w:p w:rsidR="008F03D3" w:rsidRPr="008F03D3"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 xml:space="preserve">Утвердить «Положение об организации ритуальных услуг и содержании мест захоронения на территории сельского поселения </w:t>
      </w:r>
      <w:proofErr w:type="spellStart"/>
      <w:r w:rsidR="002D4B45">
        <w:rPr>
          <w:sz w:val="28"/>
          <w:szCs w:val="28"/>
        </w:rPr>
        <w:t>Булгаковский</w:t>
      </w:r>
      <w:proofErr w:type="spellEnd"/>
      <w:r w:rsidRPr="008F03D3">
        <w:rPr>
          <w:sz w:val="28"/>
          <w:szCs w:val="28"/>
        </w:rPr>
        <w:t xml:space="preserve"> сельсовет муниципального района Уфимский район Республики Башкортостан (прилагается).</w:t>
      </w:r>
    </w:p>
    <w:p w:rsidR="008F03D3" w:rsidRPr="00FB52B0" w:rsidRDefault="008F03D3" w:rsidP="0035387F">
      <w:pPr>
        <w:numPr>
          <w:ilvl w:val="0"/>
          <w:numId w:val="1"/>
        </w:numPr>
        <w:autoSpaceDE w:val="0"/>
        <w:autoSpaceDN w:val="0"/>
        <w:adjustRightInd w:val="0"/>
        <w:ind w:left="0" w:firstLine="709"/>
        <w:contextualSpacing/>
        <w:jc w:val="both"/>
        <w:rPr>
          <w:sz w:val="28"/>
          <w:szCs w:val="28"/>
        </w:rPr>
      </w:pPr>
      <w:r w:rsidRPr="00FB52B0">
        <w:rPr>
          <w:sz w:val="28"/>
          <w:szCs w:val="28"/>
        </w:rPr>
        <w:t xml:space="preserve">Признать утратившим силу Решение Совета сельского поселения </w:t>
      </w:r>
      <w:proofErr w:type="spellStart"/>
      <w:r w:rsidR="002D4B45" w:rsidRPr="00FB52B0">
        <w:rPr>
          <w:sz w:val="28"/>
          <w:szCs w:val="28"/>
        </w:rPr>
        <w:t>Булгаковский</w:t>
      </w:r>
      <w:proofErr w:type="spellEnd"/>
      <w:r w:rsidRPr="00FB52B0">
        <w:rPr>
          <w:sz w:val="28"/>
          <w:szCs w:val="28"/>
        </w:rPr>
        <w:t xml:space="preserve"> сельсовет </w:t>
      </w:r>
      <w:r w:rsidR="00FB52B0" w:rsidRPr="00FB52B0">
        <w:rPr>
          <w:sz w:val="28"/>
          <w:szCs w:val="28"/>
        </w:rPr>
        <w:t>18 ноября 2014 года № 212.</w:t>
      </w:r>
      <w:r w:rsidRPr="00FB52B0">
        <w:rPr>
          <w:sz w:val="28"/>
          <w:szCs w:val="28"/>
        </w:rPr>
        <w:t xml:space="preserve"> </w:t>
      </w:r>
    </w:p>
    <w:p w:rsidR="008F03D3" w:rsidRPr="00FB52B0"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Обнародовать н</w:t>
      </w:r>
      <w:r w:rsidRPr="008F03D3">
        <w:rPr>
          <w:color w:val="000000"/>
          <w:sz w:val="28"/>
          <w:szCs w:val="28"/>
        </w:rPr>
        <w:t>астоящее решение путем размещения на информационном стенде в помещении и на официальном сайте администрации сельского поселения в сети Интернет</w:t>
      </w:r>
      <w:r w:rsidRPr="008F03D3">
        <w:t xml:space="preserve"> </w:t>
      </w:r>
      <w:hyperlink r:id="rId5" w:history="1">
        <w:r w:rsidR="002D4B45" w:rsidRPr="002D4B45">
          <w:rPr>
            <w:rStyle w:val="a3"/>
          </w:rPr>
          <w:t>http://sp-bulgakovo.ru/</w:t>
        </w:r>
      </w:hyperlink>
      <w:r w:rsidR="002D4B45">
        <w:t xml:space="preserve"> </w:t>
      </w:r>
      <w:r w:rsidRPr="008F03D3">
        <w:rPr>
          <w:color w:val="000000"/>
          <w:sz w:val="28"/>
          <w:szCs w:val="28"/>
        </w:rPr>
        <w:t>в установленном порядке.</w:t>
      </w:r>
    </w:p>
    <w:p w:rsidR="00FB52B0" w:rsidRDefault="00FB52B0" w:rsidP="00FB52B0">
      <w:pPr>
        <w:autoSpaceDE w:val="0"/>
        <w:autoSpaceDN w:val="0"/>
        <w:adjustRightInd w:val="0"/>
        <w:contextualSpacing/>
        <w:jc w:val="both"/>
        <w:rPr>
          <w:sz w:val="28"/>
          <w:szCs w:val="28"/>
        </w:rPr>
      </w:pPr>
    </w:p>
    <w:p w:rsidR="00FB52B0" w:rsidRPr="008F03D3" w:rsidRDefault="00FB52B0" w:rsidP="00FB52B0">
      <w:pPr>
        <w:autoSpaceDE w:val="0"/>
        <w:autoSpaceDN w:val="0"/>
        <w:adjustRightInd w:val="0"/>
        <w:contextualSpacing/>
        <w:jc w:val="both"/>
        <w:rPr>
          <w:sz w:val="28"/>
          <w:szCs w:val="28"/>
        </w:rPr>
      </w:pP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Глава сельского поселения</w:t>
      </w:r>
    </w:p>
    <w:p w:rsidR="00FB52B0" w:rsidRDefault="00FB52B0" w:rsidP="00FB52B0">
      <w:pPr>
        <w:shd w:val="clear" w:color="auto" w:fill="FFFFFF"/>
        <w:tabs>
          <w:tab w:val="left" w:pos="7085"/>
          <w:tab w:val="left" w:leader="underscore" w:pos="7934"/>
        </w:tabs>
        <w:spacing w:line="276" w:lineRule="auto"/>
        <w:rPr>
          <w:spacing w:val="-2"/>
          <w:sz w:val="28"/>
          <w:szCs w:val="28"/>
        </w:rPr>
      </w:pPr>
      <w:proofErr w:type="spellStart"/>
      <w:r>
        <w:rPr>
          <w:spacing w:val="-2"/>
          <w:sz w:val="28"/>
          <w:szCs w:val="28"/>
        </w:rPr>
        <w:t>Булгаковский</w:t>
      </w:r>
      <w:proofErr w:type="spellEnd"/>
      <w:r>
        <w:rPr>
          <w:spacing w:val="-2"/>
          <w:sz w:val="28"/>
          <w:szCs w:val="28"/>
        </w:rPr>
        <w:t xml:space="preserve"> сельсовет</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муниципального района</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Уфимский район</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Республики Башкортостан                            </w:t>
      </w:r>
      <w:r>
        <w:rPr>
          <w:spacing w:val="-2"/>
          <w:sz w:val="28"/>
          <w:szCs w:val="28"/>
        </w:rPr>
        <w:t xml:space="preserve">             </w:t>
      </w:r>
      <w:r>
        <w:rPr>
          <w:spacing w:val="-2"/>
          <w:sz w:val="28"/>
          <w:szCs w:val="28"/>
        </w:rPr>
        <w:t xml:space="preserve">            А.Н. Мельников</w:t>
      </w:r>
    </w:p>
    <w:p w:rsidR="00FB52B0" w:rsidRDefault="00FB52B0" w:rsidP="00FB52B0">
      <w:pPr>
        <w:shd w:val="clear" w:color="auto" w:fill="FFFFFF"/>
        <w:tabs>
          <w:tab w:val="left" w:pos="7085"/>
          <w:tab w:val="left" w:leader="underscore" w:pos="7934"/>
        </w:tabs>
        <w:spacing w:line="276" w:lineRule="auto"/>
        <w:rPr>
          <w:spacing w:val="-2"/>
          <w:sz w:val="28"/>
          <w:szCs w:val="28"/>
        </w:rPr>
      </w:pP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14 февраля 2020 года</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 4</w:t>
      </w:r>
      <w:r>
        <w:rPr>
          <w:spacing w:val="-2"/>
          <w:sz w:val="28"/>
          <w:szCs w:val="28"/>
        </w:rPr>
        <w:t>2</w:t>
      </w:r>
    </w:p>
    <w:p w:rsidR="001E7D38" w:rsidRDefault="001E7D38" w:rsidP="001E7D38">
      <w:pPr>
        <w:pStyle w:val="a4"/>
        <w:spacing w:line="276" w:lineRule="auto"/>
        <w:jc w:val="both"/>
        <w:rPr>
          <w:rFonts w:ascii="Times New Roman" w:hAnsi="Times New Roman"/>
          <w:sz w:val="28"/>
          <w:szCs w:val="28"/>
        </w:rPr>
      </w:pPr>
    </w:p>
    <w:p w:rsidR="00C573AC" w:rsidRDefault="00C573AC" w:rsidP="001E7D38">
      <w:pPr>
        <w:pStyle w:val="a4"/>
        <w:spacing w:line="276" w:lineRule="auto"/>
        <w:jc w:val="both"/>
        <w:rPr>
          <w:rFonts w:ascii="Times New Roman" w:hAnsi="Times New Roman"/>
          <w:sz w:val="28"/>
          <w:szCs w:val="28"/>
        </w:rPr>
      </w:pPr>
      <w:bookmarkStart w:id="0" w:name="_GoBack"/>
      <w:bookmarkEnd w:id="0"/>
    </w:p>
    <w:p w:rsidR="001E7D38" w:rsidRDefault="001E7D38" w:rsidP="001E7D38">
      <w:pPr>
        <w:pStyle w:val="a4"/>
        <w:jc w:val="right"/>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2D4B45" w:rsidP="001E7D38">
      <w:pPr>
        <w:pStyle w:val="a4"/>
        <w:jc w:val="right"/>
        <w:rPr>
          <w:rFonts w:ascii="Times New Roman" w:hAnsi="Times New Roman"/>
          <w:sz w:val="24"/>
          <w:szCs w:val="24"/>
        </w:rPr>
      </w:pPr>
      <w:proofErr w:type="spellStart"/>
      <w:r>
        <w:rPr>
          <w:rFonts w:ascii="Times New Roman" w:hAnsi="Times New Roman"/>
          <w:sz w:val="24"/>
          <w:szCs w:val="24"/>
        </w:rPr>
        <w:t>Булгаковский</w:t>
      </w:r>
      <w:proofErr w:type="spellEnd"/>
      <w:r w:rsidR="001E7D38">
        <w:rPr>
          <w:rFonts w:ascii="Times New Roman" w:hAnsi="Times New Roman"/>
          <w:sz w:val="24"/>
          <w:szCs w:val="24"/>
        </w:rPr>
        <w:t xml:space="preserve"> сельсовет</w:t>
      </w:r>
    </w:p>
    <w:p w:rsidR="00FB52B0"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Уфимский район </w:t>
      </w:r>
    </w:p>
    <w:p w:rsidR="001E7D38"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 от </w:t>
      </w:r>
      <w:r w:rsidR="00FB52B0">
        <w:rPr>
          <w:rFonts w:ascii="Times New Roman" w:hAnsi="Times New Roman"/>
          <w:sz w:val="24"/>
          <w:szCs w:val="24"/>
        </w:rPr>
        <w:t xml:space="preserve">14 февраля </w:t>
      </w:r>
      <w:r w:rsidR="0043333C">
        <w:rPr>
          <w:rFonts w:ascii="Times New Roman" w:hAnsi="Times New Roman"/>
          <w:sz w:val="24"/>
          <w:szCs w:val="24"/>
        </w:rPr>
        <w:t>20</w:t>
      </w:r>
      <w:r w:rsidR="002D4B45">
        <w:rPr>
          <w:rFonts w:ascii="Times New Roman" w:hAnsi="Times New Roman"/>
          <w:sz w:val="24"/>
          <w:szCs w:val="24"/>
        </w:rPr>
        <w:t>20</w:t>
      </w:r>
      <w:r>
        <w:rPr>
          <w:rFonts w:ascii="Times New Roman" w:hAnsi="Times New Roman"/>
          <w:sz w:val="24"/>
          <w:szCs w:val="24"/>
        </w:rPr>
        <w:t xml:space="preserve"> года № </w:t>
      </w:r>
      <w:r w:rsidR="00FB52B0">
        <w:rPr>
          <w:rFonts w:ascii="Times New Roman" w:hAnsi="Times New Roman"/>
          <w:sz w:val="24"/>
          <w:szCs w:val="24"/>
        </w:rPr>
        <w:t>42</w:t>
      </w:r>
    </w:p>
    <w:p w:rsidR="001E7D38" w:rsidRDefault="001E7D38" w:rsidP="001E7D38">
      <w:pPr>
        <w:pStyle w:val="a4"/>
        <w:rPr>
          <w:rFonts w:ascii="Times New Roman" w:hAnsi="Times New Roman"/>
          <w:b/>
          <w:sz w:val="24"/>
          <w:szCs w:val="24"/>
        </w:rPr>
      </w:pP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proofErr w:type="spellStart"/>
      <w:r w:rsidR="002D4B45">
        <w:rPr>
          <w:rFonts w:ascii="Times New Roman" w:hAnsi="Times New Roman"/>
          <w:b/>
          <w:sz w:val="28"/>
          <w:szCs w:val="28"/>
        </w:rPr>
        <w:t>Булгаковский</w:t>
      </w:r>
      <w:proofErr w:type="spellEnd"/>
      <w:r w:rsidRPr="00D6723A">
        <w:rPr>
          <w:rFonts w:ascii="Times New Roman" w:hAnsi="Times New Roman"/>
          <w:b/>
          <w:sz w:val="28"/>
          <w:szCs w:val="28"/>
        </w:rPr>
        <w:t xml:space="preserve"> сельсовет муниципального района Уфимский район Республики Башкортостан</w:t>
      </w:r>
    </w:p>
    <w:p w:rsidR="001E7D38" w:rsidRDefault="001E7D38" w:rsidP="001E7D38">
      <w:pPr>
        <w:pStyle w:val="a4"/>
        <w:jc w:val="center"/>
        <w:rPr>
          <w:rFonts w:ascii="Times New Roman" w:hAnsi="Times New Roman"/>
          <w:b/>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Общие положения.</w:t>
      </w:r>
    </w:p>
    <w:p w:rsidR="001E7D38" w:rsidRPr="00A56337" w:rsidRDefault="001E7D38" w:rsidP="00E624A5">
      <w:pPr>
        <w:autoSpaceDE w:val="0"/>
        <w:autoSpaceDN w:val="0"/>
        <w:adjustRightInd w:val="0"/>
        <w:ind w:firstLine="709"/>
        <w:jc w:val="both"/>
        <w:rPr>
          <w:sz w:val="28"/>
          <w:szCs w:val="28"/>
        </w:rPr>
      </w:pPr>
      <w:r>
        <w:rPr>
          <w:sz w:val="28"/>
          <w:szCs w:val="28"/>
        </w:rPr>
        <w:t>1.1.</w:t>
      </w:r>
      <w:r>
        <w:rPr>
          <w:sz w:val="28"/>
          <w:szCs w:val="28"/>
        </w:rPr>
        <w:tab/>
        <w:t xml:space="preserve">Настоящее положение об организации ритуальных услуг и содержании мест захоронения на территории сельского поселения </w:t>
      </w:r>
      <w:proofErr w:type="spellStart"/>
      <w:r w:rsidR="002D4B45">
        <w:rPr>
          <w:sz w:val="28"/>
          <w:szCs w:val="28"/>
        </w:rPr>
        <w:t>Булгаковский</w:t>
      </w:r>
      <w:proofErr w:type="spellEnd"/>
      <w:r>
        <w:rPr>
          <w:sz w:val="28"/>
          <w:szCs w:val="28"/>
        </w:rPr>
        <w:t xml:space="preserve"> сельсовет муниципального района Уфимский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002D4B45">
        <w:rPr>
          <w:sz w:val="28"/>
          <w:szCs w:val="28"/>
        </w:rPr>
        <w:t>Булгаковский</w:t>
      </w:r>
      <w:proofErr w:type="spellEnd"/>
      <w:r>
        <w:rPr>
          <w:sz w:val="28"/>
          <w:szCs w:val="28"/>
        </w:rPr>
        <w:t xml:space="preserve"> сельсовет муниципального района Уфимский район Республики Башкортостан в соответствии с Федеральным законом</w:t>
      </w:r>
      <w:r w:rsidR="00A56337">
        <w:rPr>
          <w:sz w:val="28"/>
          <w:szCs w:val="28"/>
        </w:rPr>
        <w:t xml:space="preserve"> </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 </w:t>
      </w:r>
      <w:r w:rsidR="00A56337">
        <w:rPr>
          <w:sz w:val="28"/>
          <w:szCs w:val="28"/>
        </w:rPr>
        <w:t xml:space="preserve">от 25.12.1996 № 63-з </w:t>
      </w:r>
      <w:r>
        <w:rPr>
          <w:sz w:val="28"/>
          <w:szCs w:val="28"/>
        </w:rPr>
        <w:t xml:space="preserve">«О погребении и похоронном деле в Республике Башкортостан», </w:t>
      </w:r>
      <w:r w:rsidR="00A56337" w:rsidRPr="0043333C">
        <w:rPr>
          <w:sz w:val="28"/>
          <w:szCs w:val="28"/>
        </w:rPr>
        <w:t xml:space="preserve">Уставом </w:t>
      </w:r>
      <w:r>
        <w:rPr>
          <w:sz w:val="28"/>
          <w:szCs w:val="28"/>
        </w:rPr>
        <w:t xml:space="preserve">сельского поселения </w:t>
      </w:r>
      <w:proofErr w:type="spellStart"/>
      <w:r w:rsidR="002D4B45">
        <w:rPr>
          <w:sz w:val="28"/>
          <w:szCs w:val="28"/>
        </w:rPr>
        <w:t>Булгаковский</w:t>
      </w:r>
      <w:proofErr w:type="spellEnd"/>
      <w:r>
        <w:rPr>
          <w:sz w:val="28"/>
          <w:szCs w:val="28"/>
        </w:rPr>
        <w:t xml:space="preserve"> сельсовет муниципального района Уфимский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 Понятия и определения, используемые в настоящем Положении.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 далее Администрация.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E624A5">
      <w:pPr>
        <w:adjustRightInd w:val="0"/>
        <w:ind w:firstLine="709"/>
        <w:jc w:val="both"/>
        <w:rPr>
          <w:sz w:val="28"/>
          <w:szCs w:val="28"/>
        </w:rPr>
      </w:pPr>
      <w:r>
        <w:rPr>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w:t>
      </w:r>
      <w:r>
        <w:rPr>
          <w:sz w:val="28"/>
          <w:szCs w:val="28"/>
        </w:rPr>
        <w:lastRenderedPageBreak/>
        <w:t>(захоронение в могилу, склеп), огню (кремация с последующим захоронением урны с прахом).</w:t>
      </w:r>
    </w:p>
    <w:p w:rsidR="001E7D38" w:rsidRDefault="001E7D38" w:rsidP="00E624A5">
      <w:pPr>
        <w:adjustRightInd w:val="0"/>
        <w:ind w:firstLine="709"/>
        <w:jc w:val="both"/>
        <w:rPr>
          <w:sz w:val="28"/>
          <w:szCs w:val="28"/>
        </w:rPr>
      </w:pPr>
      <w:r>
        <w:rPr>
          <w:sz w:val="28"/>
          <w:szCs w:val="28"/>
        </w:rPr>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3.Организация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proofErr w:type="spellStart"/>
      <w:r w:rsidR="002D4B45">
        <w:rPr>
          <w:rFonts w:ascii="Times New Roman" w:hAnsi="Times New Roman"/>
          <w:sz w:val="28"/>
          <w:szCs w:val="28"/>
        </w:rPr>
        <w:t>Булгаковский</w:t>
      </w:r>
      <w:proofErr w:type="spellEnd"/>
      <w:r w:rsidR="0043333C" w:rsidRPr="0043333C">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Уфимский район Республики </w:t>
      </w:r>
      <w:r>
        <w:rPr>
          <w:rFonts w:ascii="Times New Roman" w:hAnsi="Times New Roman"/>
          <w:sz w:val="28"/>
          <w:szCs w:val="28"/>
        </w:rPr>
        <w:lastRenderedPageBreak/>
        <w:t>Башкортостан, являются по принадлежности муниципальными, а по обычаям - общественными.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разделение кладбища на участки (кварталы);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очередность использования участков под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наличие проездов и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размещение зданий, сооружений и подсобных помещений;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ограждение территории кладбища по периметру;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организация подъездных путей и автостоянок;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нумерация кварталов;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водоотведение, водоснабжение, тепло-электроснабжение (кроме кладбищ, организованных ранее как сельские).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 зеленую защитную зону по периметру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МР Уфимский район РБ.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Право лица на достойное отношение к его телу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согласии или не согласии быть подвергнутым </w:t>
      </w:r>
      <w:proofErr w:type="spellStart"/>
      <w:r>
        <w:rPr>
          <w:rFonts w:ascii="Times New Roman" w:hAnsi="Times New Roman"/>
          <w:sz w:val="28"/>
          <w:szCs w:val="28"/>
        </w:rPr>
        <w:t>паталого</w:t>
      </w:r>
      <w:proofErr w:type="spellEnd"/>
      <w:r>
        <w:rPr>
          <w:rFonts w:ascii="Times New Roman" w:hAnsi="Times New Roman"/>
          <w:sz w:val="28"/>
          <w:szCs w:val="28"/>
        </w:rPr>
        <w:t>-анатомическому вскрытию;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center"/>
        <w:rPr>
          <w:rFonts w:ascii="Times New Roman" w:hAnsi="Times New Roman"/>
          <w:b/>
          <w:sz w:val="28"/>
          <w:szCs w:val="28"/>
        </w:rPr>
      </w:pPr>
    </w:p>
    <w:p w:rsidR="00FB52B0" w:rsidRDefault="00FB52B0"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lastRenderedPageBreak/>
        <w:t>5.</w:t>
      </w:r>
      <w:r>
        <w:rPr>
          <w:rFonts w:ascii="Times New Roman" w:hAnsi="Times New Roman"/>
          <w:b/>
          <w:sz w:val="28"/>
          <w:szCs w:val="28"/>
        </w:rPr>
        <w:tab/>
        <w:t>Лицо, осуществляющее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волеизъявления умершего о погребении.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каждому человеку после его смерти гарантируется погребение с учетом волеизъявления.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E624A5">
      <w:pPr>
        <w:adjustRightInd w:val="0"/>
        <w:ind w:firstLine="709"/>
        <w:jc w:val="both"/>
        <w:rPr>
          <w:sz w:val="28"/>
          <w:szCs w:val="28"/>
        </w:rPr>
      </w:pPr>
      <w:r>
        <w:rPr>
          <w:sz w:val="28"/>
          <w:szCs w:val="28"/>
        </w:rPr>
        <w:t>6.3.</w:t>
      </w:r>
      <w:r>
        <w:rPr>
          <w:sz w:val="28"/>
          <w:szCs w:val="28"/>
        </w:rPr>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E624A5">
      <w:pPr>
        <w:autoSpaceDE w:val="0"/>
        <w:autoSpaceDN w:val="0"/>
        <w:adjustRightInd w:val="0"/>
        <w:ind w:firstLine="709"/>
        <w:jc w:val="both"/>
        <w:rPr>
          <w:rFonts w:eastAsiaTheme="minorHAnsi"/>
          <w:sz w:val="28"/>
          <w:szCs w:val="28"/>
          <w:lang w:eastAsia="en-US"/>
        </w:rPr>
      </w:pPr>
      <w:r>
        <w:rPr>
          <w:sz w:val="28"/>
          <w:szCs w:val="28"/>
        </w:rPr>
        <w:t>6.4. Исполнение волеизъявления уме</w:t>
      </w:r>
      <w:r w:rsidR="00A5121A">
        <w:rPr>
          <w:sz w:val="28"/>
          <w:szCs w:val="28"/>
        </w:rPr>
        <w:t xml:space="preserve">ршего о погребении его тела </w:t>
      </w:r>
      <w:r>
        <w:rPr>
          <w:sz w:val="28"/>
          <w:szCs w:val="28"/>
        </w:rPr>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w:t>
      </w:r>
      <w:r>
        <w:rPr>
          <w:sz w:val="28"/>
          <w:szCs w:val="28"/>
        </w:rPr>
        <w:lastRenderedPageBreak/>
        <w:t>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Pr="00F46116">
        <w:rPr>
          <w:sz w:val="28"/>
          <w:szCs w:val="28"/>
        </w:rPr>
        <w:t xml:space="preserve"> </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E624A5">
      <w:pPr>
        <w:adjustRightInd w:val="0"/>
        <w:ind w:firstLine="709"/>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FB52B0" w:rsidRDefault="00FB52B0"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осуществлении погребения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выдача документов, необходимых для погребения умершего, в течение суток с момента установления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E624A5">
      <w:pPr>
        <w:adjustRightInd w:val="0"/>
        <w:ind w:firstLine="709"/>
        <w:jc w:val="both"/>
        <w:rPr>
          <w:bCs/>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Гарантированный перечень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E624A5">
      <w:pPr>
        <w:adjustRightInd w:val="0"/>
        <w:ind w:firstLine="709"/>
        <w:jc w:val="both"/>
        <w:rPr>
          <w:sz w:val="28"/>
          <w:szCs w:val="28"/>
        </w:rPr>
      </w:pPr>
      <w:r>
        <w:rPr>
          <w:sz w:val="28"/>
          <w:szCs w:val="28"/>
        </w:rPr>
        <w:t>8.2.</w:t>
      </w:r>
      <w:r>
        <w:rPr>
          <w:sz w:val="28"/>
          <w:szCs w:val="28"/>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E624A5">
      <w:pPr>
        <w:adjustRightInd w:val="0"/>
        <w:ind w:firstLine="709"/>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Социальное пособие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умерший получал пенсию; </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Default="001E7D38" w:rsidP="00E624A5">
      <w:pPr>
        <w:adjustRightInd w:val="0"/>
        <w:ind w:firstLine="709"/>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E624A5">
      <w:pPr>
        <w:adjustRightInd w:val="0"/>
        <w:ind w:firstLine="709"/>
        <w:jc w:val="both"/>
        <w:rPr>
          <w:sz w:val="28"/>
          <w:szCs w:val="28"/>
        </w:rPr>
      </w:pPr>
      <w:r>
        <w:rPr>
          <w:sz w:val="28"/>
          <w:szCs w:val="28"/>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представителя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w:t>
      </w:r>
      <w:r>
        <w:rPr>
          <w:rFonts w:ascii="Times New Roman" w:hAnsi="Times New Roman"/>
          <w:sz w:val="28"/>
          <w:szCs w:val="28"/>
        </w:rPr>
        <w:lastRenderedPageBreak/>
        <w:t>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Default="001E7D38" w:rsidP="00E624A5">
      <w:pPr>
        <w:adjustRightInd w:val="0"/>
        <w:ind w:firstLine="709"/>
        <w:jc w:val="both"/>
        <w:rPr>
          <w:sz w:val="28"/>
          <w:szCs w:val="28"/>
        </w:rPr>
      </w:pPr>
      <w:r>
        <w:rPr>
          <w:sz w:val="28"/>
          <w:szCs w:val="28"/>
        </w:rPr>
        <w:t>10.2.</w:t>
      </w:r>
      <w:r>
        <w:rPr>
          <w:sz w:val="28"/>
          <w:szCs w:val="28"/>
        </w:rPr>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перевозку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E624A5">
      <w:pPr>
        <w:adjustRightInd w:val="0"/>
        <w:ind w:firstLine="709"/>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FB52B0" w:rsidRDefault="00FB52B0" w:rsidP="00E624A5">
      <w:pPr>
        <w:adjustRightInd w:val="0"/>
        <w:ind w:firstLine="709"/>
        <w:jc w:val="both"/>
        <w:rPr>
          <w:sz w:val="28"/>
          <w:szCs w:val="28"/>
        </w:rPr>
      </w:pPr>
    </w:p>
    <w:p w:rsidR="001E7D38" w:rsidRPr="00D6723A" w:rsidRDefault="001E7D38" w:rsidP="00E624A5">
      <w:pPr>
        <w:pStyle w:val="a4"/>
        <w:ind w:firstLine="709"/>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служба по вопросам похоронного дела.</w:t>
      </w:r>
    </w:p>
    <w:p w:rsidR="001E7D38" w:rsidRDefault="001E7D38" w:rsidP="00E624A5">
      <w:pPr>
        <w:adjustRightInd w:val="0"/>
        <w:ind w:firstLine="709"/>
        <w:jc w:val="both"/>
        <w:rPr>
          <w:sz w:val="28"/>
          <w:szCs w:val="28"/>
        </w:rPr>
      </w:pPr>
      <w:r w:rsidRPr="00D6723A">
        <w:rPr>
          <w:sz w:val="28"/>
          <w:szCs w:val="28"/>
        </w:rPr>
        <w:t>11.1.</w:t>
      </w:r>
      <w:r w:rsidRPr="00D6723A">
        <w:rPr>
          <w:sz w:val="28"/>
          <w:szCs w:val="28"/>
        </w:rPr>
        <w:tab/>
        <w:t>Специализированная служба по вопросам похоронного дела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proofErr w:type="spellStart"/>
      <w:r w:rsidR="002D4B45">
        <w:rPr>
          <w:sz w:val="28"/>
          <w:szCs w:val="28"/>
        </w:rPr>
        <w:t>Булгаковский</w:t>
      </w:r>
      <w:proofErr w:type="spellEnd"/>
      <w:r>
        <w:rPr>
          <w:sz w:val="28"/>
          <w:szCs w:val="28"/>
        </w:rPr>
        <w:t xml:space="preserve"> сельского поселения Уфимский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МР Уфимский район РБ в соответствии с требованиями действующего законодательства.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сельского поселения Уфимский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6" w:history="1">
        <w:r w:rsidRPr="00384D6A">
          <w:rPr>
            <w:rStyle w:val="a3"/>
            <w:rFonts w:ascii="Times New Roman" w:hAnsi="Times New Roman" w:cs="Times New Roman"/>
            <w:color w:val="auto"/>
            <w:sz w:val="28"/>
            <w:szCs w:val="28"/>
            <w:u w:val="none"/>
          </w:rPr>
          <w:t>законом</w:t>
        </w:r>
      </w:hyperlink>
      <w:r w:rsidRPr="00384D6A">
        <w:rPr>
          <w:rFonts w:ascii="Times New Roman" w:hAnsi="Times New Roman" w:cs="Times New Roman"/>
          <w:sz w:val="28"/>
          <w:szCs w:val="28"/>
        </w:rPr>
        <w:t xml:space="preserve"> </w:t>
      </w:r>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ab/>
        <w:t>Порядок оформления захоронения.</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 и организация места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муниципального района Уфимский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w:t>
      </w:r>
      <w:proofErr w:type="spellStart"/>
      <w:r w:rsidR="002D4B45">
        <w:rPr>
          <w:rFonts w:ascii="Times New Roman" w:hAnsi="Times New Roman"/>
          <w:sz w:val="28"/>
          <w:szCs w:val="28"/>
        </w:rPr>
        <w:t>Булгаковский</w:t>
      </w:r>
      <w:proofErr w:type="spellEnd"/>
      <w:r w:rsidR="00C3477C">
        <w:rPr>
          <w:rFonts w:ascii="Times New Roman" w:hAnsi="Times New Roman"/>
          <w:sz w:val="28"/>
          <w:szCs w:val="28"/>
        </w:rPr>
        <w:t xml:space="preserve"> сельсовет муниципального района Уфимский район Республики Башкортостан </w:t>
      </w:r>
      <w:r>
        <w:rPr>
          <w:rFonts w:ascii="Times New Roman" w:hAnsi="Times New Roman"/>
          <w:sz w:val="28"/>
          <w:szCs w:val="28"/>
        </w:rPr>
        <w:t xml:space="preserve">и стихийных бедствий.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w:t>
      </w:r>
      <w:proofErr w:type="spellStart"/>
      <w:r w:rsidR="002D4B45">
        <w:rPr>
          <w:rFonts w:ascii="Times New Roman" w:hAnsi="Times New Roman"/>
          <w:sz w:val="28"/>
          <w:szCs w:val="28"/>
        </w:rPr>
        <w:t>Булгаковский</w:t>
      </w:r>
      <w:proofErr w:type="spellEnd"/>
      <w:r w:rsidR="00C3477C">
        <w:rPr>
          <w:rFonts w:ascii="Times New Roman" w:hAnsi="Times New Roman"/>
          <w:sz w:val="28"/>
          <w:szCs w:val="28"/>
        </w:rPr>
        <w:t xml:space="preserve"> сельсовет муниципального района Уфимский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E624A5">
      <w:pPr>
        <w:adjustRightInd w:val="0"/>
        <w:ind w:firstLine="709"/>
        <w:jc w:val="both"/>
        <w:rPr>
          <w:sz w:val="28"/>
          <w:szCs w:val="28"/>
        </w:rPr>
      </w:pPr>
      <w:r>
        <w:rPr>
          <w:sz w:val="28"/>
          <w:szCs w:val="28"/>
        </w:rPr>
        <w:t>13.8.</w:t>
      </w:r>
      <w:r w:rsidR="00C3477C">
        <w:rPr>
          <w:sz w:val="28"/>
          <w:szCs w:val="28"/>
        </w:rPr>
        <w:t xml:space="preserve"> </w:t>
      </w:r>
      <w:r>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E624A5">
      <w:pPr>
        <w:adjustRightInd w:val="0"/>
        <w:ind w:firstLine="709"/>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E624A5">
      <w:pPr>
        <w:adjustRightInd w:val="0"/>
        <w:ind w:firstLine="709"/>
        <w:jc w:val="both"/>
        <w:rPr>
          <w:sz w:val="28"/>
          <w:szCs w:val="28"/>
        </w:rPr>
      </w:pPr>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Default="001E7D38" w:rsidP="00E624A5">
      <w:pPr>
        <w:adjustRightInd w:val="0"/>
        <w:ind w:firstLine="709"/>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E624A5">
      <w:pPr>
        <w:adjustRightInd w:val="0"/>
        <w:ind w:firstLine="709"/>
        <w:jc w:val="both"/>
        <w:rPr>
          <w:sz w:val="28"/>
          <w:szCs w:val="28"/>
        </w:rPr>
      </w:pPr>
      <w:r>
        <w:rPr>
          <w:sz w:val="28"/>
          <w:szCs w:val="28"/>
        </w:rPr>
        <w:lastRenderedPageBreak/>
        <w:t xml:space="preserve">Предоставление земельного участка для размещения места погребения осуществляется Администрацией сельского поселения </w:t>
      </w:r>
      <w:proofErr w:type="spellStart"/>
      <w:r w:rsidR="002D4B45">
        <w:rPr>
          <w:sz w:val="28"/>
          <w:szCs w:val="28"/>
        </w:rPr>
        <w:t>Булгаковский</w:t>
      </w:r>
      <w:proofErr w:type="spellEnd"/>
      <w:r>
        <w:rPr>
          <w:sz w:val="28"/>
          <w:szCs w:val="28"/>
        </w:rPr>
        <w:t xml:space="preserve"> сельсовет муниципального района Уфимский район Республики Башкортостан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E624A5">
      <w:pPr>
        <w:adjustRightInd w:val="0"/>
        <w:ind w:firstLine="709"/>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proofErr w:type="spellStart"/>
      <w:r w:rsidR="002D4B45">
        <w:rPr>
          <w:sz w:val="28"/>
          <w:szCs w:val="28"/>
        </w:rPr>
        <w:t>Булгаковский</w:t>
      </w:r>
      <w:proofErr w:type="spellEnd"/>
      <w:r>
        <w:rPr>
          <w:sz w:val="28"/>
          <w:szCs w:val="28"/>
        </w:rPr>
        <w:t xml:space="preserve"> сельсовет муниципального района Уфимский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E624A5">
      <w:pPr>
        <w:adjustRightInd w:val="0"/>
        <w:ind w:firstLine="709"/>
        <w:jc w:val="both"/>
        <w:rPr>
          <w:sz w:val="28"/>
          <w:szCs w:val="28"/>
        </w:rPr>
      </w:pPr>
      <w:r>
        <w:rPr>
          <w:sz w:val="28"/>
          <w:szCs w:val="28"/>
        </w:rPr>
        <w:t xml:space="preserve">Такое захоронение разрешается администрацией </w:t>
      </w:r>
      <w:proofErr w:type="spellStart"/>
      <w:r w:rsidR="002D4B45">
        <w:rPr>
          <w:sz w:val="28"/>
          <w:szCs w:val="28"/>
        </w:rPr>
        <w:t>Булгаковский</w:t>
      </w:r>
      <w:proofErr w:type="spellEnd"/>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сельского поселения.</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надмогильные и мемориальные сооружения.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w:t>
      </w:r>
      <w:proofErr w:type="spellStart"/>
      <w:r>
        <w:rPr>
          <w:rFonts w:ascii="Times New Roman" w:hAnsi="Times New Roman"/>
          <w:sz w:val="28"/>
          <w:szCs w:val="28"/>
        </w:rPr>
        <w:t>кв.м</w:t>
      </w:r>
      <w:proofErr w:type="spellEnd"/>
      <w:r>
        <w:rPr>
          <w:rFonts w:ascii="Times New Roman" w:hAnsi="Times New Roman"/>
          <w:sz w:val="28"/>
          <w:szCs w:val="28"/>
        </w:rPr>
        <w:t>.</w:t>
      </w:r>
    </w:p>
    <w:p w:rsidR="001E7D38" w:rsidRDefault="001E7D38" w:rsidP="00E624A5">
      <w:pPr>
        <w:adjustRightInd w:val="0"/>
        <w:ind w:firstLine="709"/>
        <w:jc w:val="both"/>
        <w:rPr>
          <w:sz w:val="28"/>
          <w:szCs w:val="28"/>
        </w:rPr>
      </w:pPr>
      <w:r>
        <w:rPr>
          <w:sz w:val="28"/>
          <w:szCs w:val="28"/>
        </w:rPr>
        <w:t>14.3.</w:t>
      </w:r>
      <w:r>
        <w:rPr>
          <w:sz w:val="28"/>
          <w:szCs w:val="28"/>
        </w:rPr>
        <w:tab/>
        <w:t xml:space="preserve">К надмогильным и мемориальным сооружениям относятся сооружения, которые содержат мемориальную информацию и имеют </w:t>
      </w:r>
      <w:r>
        <w:rPr>
          <w:sz w:val="28"/>
          <w:szCs w:val="28"/>
        </w:rPr>
        <w:lastRenderedPageBreak/>
        <w:t>внутренние пространства или помещения. К таким сооружениям относятся склепы, пантеоны, мавзолеи.</w:t>
      </w:r>
    </w:p>
    <w:p w:rsidR="001E7D38" w:rsidRDefault="001E7D38" w:rsidP="00E624A5">
      <w:pPr>
        <w:adjustRightInd w:val="0"/>
        <w:ind w:firstLine="709"/>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установка надмогильных сооружений.</w:t>
      </w:r>
    </w:p>
    <w:p w:rsidR="001E7D38" w:rsidRDefault="001E7D38" w:rsidP="00E624A5">
      <w:pPr>
        <w:adjustRightInd w:val="0"/>
        <w:ind w:firstLine="709"/>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r>
        <w:rPr>
          <w:sz w:val="28"/>
          <w:szCs w:val="28"/>
        </w:rPr>
        <w:t xml:space="preserve"> </w:t>
      </w:r>
    </w:p>
    <w:p w:rsidR="001E7D38" w:rsidRDefault="001E7D38" w:rsidP="00E624A5">
      <w:pPr>
        <w:adjustRightInd w:val="0"/>
        <w:ind w:firstLine="709"/>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E624A5">
      <w:pPr>
        <w:adjustRightInd w:val="0"/>
        <w:ind w:firstLine="709"/>
        <w:jc w:val="both"/>
        <w:rPr>
          <w:sz w:val="28"/>
          <w:szCs w:val="28"/>
        </w:rPr>
      </w:pPr>
      <w:r>
        <w:rPr>
          <w:sz w:val="28"/>
          <w:szCs w:val="28"/>
        </w:rPr>
        <w:t>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lastRenderedPageBreak/>
        <w:t>16.</w:t>
      </w:r>
      <w:r>
        <w:rPr>
          <w:rFonts w:ascii="Times New Roman" w:hAnsi="Times New Roman"/>
          <w:b/>
          <w:sz w:val="28"/>
          <w:szCs w:val="28"/>
        </w:rPr>
        <w:tab/>
        <w:t>Требования к проведению эксгумации 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умерших допускается по решению Администрации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сельсовета и заключения территориального отдела Роспотребнадзора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1)</w:t>
      </w:r>
      <w:r w:rsidR="001E7D38">
        <w:rPr>
          <w:rFonts w:ascii="Times New Roman" w:hAnsi="Times New Roman"/>
          <w:sz w:val="28"/>
          <w:szCs w:val="28"/>
        </w:rPr>
        <w:t>заявления на проведение эксгумации (перезахоронения);</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2)</w:t>
      </w:r>
      <w:r w:rsidR="001E7D38">
        <w:rPr>
          <w:rFonts w:ascii="Times New Roman" w:hAnsi="Times New Roman"/>
          <w:sz w:val="28"/>
          <w:szCs w:val="28"/>
        </w:rPr>
        <w:t>свидетельства о смерти умершего;</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3)</w:t>
      </w:r>
      <w:r w:rsidR="001E7D38">
        <w:rPr>
          <w:rFonts w:ascii="Times New Roman" w:hAnsi="Times New Roman"/>
          <w:sz w:val="28"/>
          <w:szCs w:val="28"/>
        </w:rPr>
        <w:t>заключения Роспотребнадзора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 решения Администрации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сельсовета о возможности проведения эксгумации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Обязанности администрации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E624A5">
      <w:pPr>
        <w:adjustRightInd w:val="0"/>
        <w:ind w:firstLine="709"/>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E624A5">
      <w:pPr>
        <w:adjustRightInd w:val="0"/>
        <w:ind w:firstLine="709"/>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E624A5">
      <w:pPr>
        <w:adjustRightInd w:val="0"/>
        <w:ind w:firstLine="709"/>
        <w:jc w:val="both"/>
        <w:rPr>
          <w:sz w:val="28"/>
          <w:szCs w:val="28"/>
        </w:rPr>
      </w:pPr>
      <w:r>
        <w:rPr>
          <w:sz w:val="28"/>
          <w:szCs w:val="28"/>
        </w:rPr>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E624A5">
      <w:pPr>
        <w:adjustRightInd w:val="0"/>
        <w:ind w:firstLine="709"/>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E624A5">
      <w:pPr>
        <w:adjustRightInd w:val="0"/>
        <w:ind w:firstLine="709"/>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E624A5">
      <w:pPr>
        <w:adjustRightInd w:val="0"/>
        <w:ind w:firstLine="709"/>
        <w:jc w:val="both"/>
        <w:rPr>
          <w:sz w:val="28"/>
          <w:szCs w:val="28"/>
        </w:rPr>
      </w:pPr>
      <w:r>
        <w:rPr>
          <w:sz w:val="28"/>
          <w:szCs w:val="28"/>
        </w:rPr>
        <w:t>- систематическую уборку всей территории кладбища и своевременный вывоз мусора;</w:t>
      </w:r>
    </w:p>
    <w:p w:rsidR="001E7D38" w:rsidRDefault="001E7D38" w:rsidP="00E624A5">
      <w:pPr>
        <w:adjustRightInd w:val="0"/>
        <w:ind w:firstLine="709"/>
        <w:jc w:val="both"/>
        <w:rPr>
          <w:sz w:val="28"/>
          <w:szCs w:val="28"/>
        </w:rPr>
      </w:pPr>
      <w:r>
        <w:rPr>
          <w:sz w:val="28"/>
          <w:szCs w:val="28"/>
        </w:rPr>
        <w:lastRenderedPageBreak/>
        <w:t>- предоставление гражданам напрокат инвентаря для ухода за могилами (лопаты, грабли, ведра и т.п.);</w:t>
      </w:r>
    </w:p>
    <w:p w:rsidR="001E7D38" w:rsidRDefault="001E7D38" w:rsidP="00E624A5">
      <w:pPr>
        <w:adjustRightInd w:val="0"/>
        <w:ind w:firstLine="709"/>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E624A5">
      <w:pPr>
        <w:adjustRightInd w:val="0"/>
        <w:ind w:firstLine="709"/>
        <w:jc w:val="both"/>
        <w:rPr>
          <w:sz w:val="28"/>
          <w:szCs w:val="28"/>
        </w:rPr>
      </w:pPr>
      <w:r>
        <w:rPr>
          <w:sz w:val="28"/>
          <w:szCs w:val="28"/>
        </w:rPr>
        <w:t>- высокую культуру обслуживания;</w:t>
      </w:r>
    </w:p>
    <w:p w:rsidR="001E7D38" w:rsidRDefault="001E7D38" w:rsidP="00E624A5">
      <w:pPr>
        <w:adjustRightInd w:val="0"/>
        <w:ind w:firstLine="709"/>
        <w:jc w:val="both"/>
        <w:rPr>
          <w:sz w:val="28"/>
          <w:szCs w:val="28"/>
        </w:rPr>
      </w:pPr>
      <w:r>
        <w:rPr>
          <w:sz w:val="28"/>
          <w:szCs w:val="28"/>
        </w:rPr>
        <w:t>- соблюдение правил пожарной безопасности;</w:t>
      </w:r>
    </w:p>
    <w:p w:rsidR="001E7D38" w:rsidRDefault="001E7D38" w:rsidP="00E624A5">
      <w:pPr>
        <w:adjustRightInd w:val="0"/>
        <w:ind w:firstLine="709"/>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E624A5">
      <w:pPr>
        <w:adjustRightInd w:val="0"/>
        <w:ind w:firstLine="709"/>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E624A5">
      <w:pPr>
        <w:adjustRightInd w:val="0"/>
        <w:ind w:firstLine="709"/>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E624A5">
      <w:pPr>
        <w:adjustRightInd w:val="0"/>
        <w:ind w:firstLine="709"/>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 средств по территории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При проведении на кладбищах мероприятий, посвященных определенным датам, администрацией кладбища 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20. Работы по благоустройству и содержанию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монтаж и обслуживание камер видеонаблюдения;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FB52B0"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21.Ответственность и порядок обжалования.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proofErr w:type="spellStart"/>
      <w:r w:rsidR="002D4B45">
        <w:rPr>
          <w:rFonts w:ascii="Times New Roman" w:hAnsi="Times New Roman"/>
          <w:sz w:val="28"/>
          <w:szCs w:val="28"/>
        </w:rPr>
        <w:t>Булгаковский</w:t>
      </w:r>
      <w:proofErr w:type="spellEnd"/>
      <w:r>
        <w:rPr>
          <w:rFonts w:ascii="Times New Roman" w:hAnsi="Times New Roman"/>
          <w:sz w:val="28"/>
          <w:szCs w:val="28"/>
        </w:rPr>
        <w:t xml:space="preserve"> 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22. Органы, осуществляющие контроль за деятельность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Территориальный отдел Роспотребнадзора в Республике Башкортостан осуществляет контроль за соблюдением санитарных правил устройства и содержания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FB52B0">
      <w:pgSz w:w="11906" w:h="16838"/>
      <w:pgMar w:top="1134" w:right="680"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ED"/>
    <w:rsid w:val="001E7D38"/>
    <w:rsid w:val="002D4B45"/>
    <w:rsid w:val="002E57EE"/>
    <w:rsid w:val="002F75D3"/>
    <w:rsid w:val="00384D6A"/>
    <w:rsid w:val="0043333C"/>
    <w:rsid w:val="005130ED"/>
    <w:rsid w:val="008F03D3"/>
    <w:rsid w:val="009C7970"/>
    <w:rsid w:val="00A5121A"/>
    <w:rsid w:val="00A56337"/>
    <w:rsid w:val="00AE2004"/>
    <w:rsid w:val="00C3477C"/>
    <w:rsid w:val="00C573AC"/>
    <w:rsid w:val="00D20347"/>
    <w:rsid w:val="00DE7822"/>
    <w:rsid w:val="00E624A5"/>
    <w:rsid w:val="00F46116"/>
    <w:rsid w:val="00FB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4261EF"/>
  <w15:docId w15:val="{B6C4C9FA-0A98-48F9-B001-ED0B9C52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styleId="a9">
    <w:name w:val="Unresolved Mention"/>
    <w:basedOn w:val="a0"/>
    <w:uiPriority w:val="99"/>
    <w:semiHidden/>
    <w:unhideWhenUsed/>
    <w:rsid w:val="002D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D9D5C6CBA4FEE71393FE828D091F86396C691E9C3AB50EC0DE42A40EX616L" TargetMode="External"/><Relationship Id="rId5" Type="http://schemas.openxmlformats.org/officeDocument/2006/relationships/hyperlink" Target="http://sp-bulgak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6636</Words>
  <Characters>37827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1</cp:lastModifiedBy>
  <cp:revision>3</cp:revision>
  <cp:lastPrinted>2020-02-14T06:14:00Z</cp:lastPrinted>
  <dcterms:created xsi:type="dcterms:W3CDTF">2020-02-06T05:37:00Z</dcterms:created>
  <dcterms:modified xsi:type="dcterms:W3CDTF">2020-02-14T06:14:00Z</dcterms:modified>
</cp:coreProperties>
</file>