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C3" w:rsidRPr="00D852C3" w:rsidRDefault="00D852C3" w:rsidP="00D852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52C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сельского поселения Булгаковский сельсовет муниципального района Уфимский район </w:t>
      </w:r>
    </w:p>
    <w:p w:rsidR="00D852C3" w:rsidRPr="00D852C3" w:rsidRDefault="00D852C3" w:rsidP="00D852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52C3"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Республики  Башкортостан</w:t>
      </w:r>
    </w:p>
    <w:p w:rsidR="00D852C3" w:rsidRPr="00D852C3" w:rsidRDefault="00D852C3" w:rsidP="00D852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852C3" w:rsidRPr="00D852C3" w:rsidRDefault="00D852C3" w:rsidP="00D8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2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852C3" w:rsidRPr="00D852C3" w:rsidRDefault="00D852C3" w:rsidP="00D8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64F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управления и распоряжения муниципальной собственностью сельского поселения </w:t>
      </w:r>
      <w:r w:rsidR="00001BC7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</w:t>
      </w:r>
      <w:r w:rsidR="00001BC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5C2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752" w:rsidRPr="00C27FAB" w:rsidRDefault="00AC2752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C7" w:rsidRPr="00001BC7" w:rsidRDefault="00C27FAB" w:rsidP="0000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95C2B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5C2B">
        <w:rPr>
          <w:rFonts w:ascii="Times New Roman" w:hAnsi="Times New Roman" w:cs="Times New Roman"/>
          <w:sz w:val="28"/>
          <w:szCs w:val="28"/>
        </w:rPr>
        <w:t xml:space="preserve">» </w:t>
      </w:r>
      <w:r w:rsidRPr="00C27FAB">
        <w:rPr>
          <w:rFonts w:ascii="Times New Roman" w:hAnsi="Times New Roman" w:cs="Times New Roman"/>
          <w:sz w:val="28"/>
          <w:szCs w:val="28"/>
        </w:rPr>
        <w:t xml:space="preserve">для совершенствования порядка учета и управления муниципальным имуществом, находящимся в собственности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1BC7" w:rsidRPr="00001BC7">
        <w:rPr>
          <w:rFonts w:ascii="Times New Roman" w:hAnsi="Times New Roman" w:cs="Times New Roman"/>
          <w:sz w:val="28"/>
          <w:szCs w:val="28"/>
        </w:rPr>
        <w:t>Булгаковский сельсовет муниципального района Уфимский район Республики Башкортостан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решил:</w:t>
      </w:r>
    </w:p>
    <w:p w:rsidR="00C27FAB" w:rsidRPr="00C27FAB" w:rsidRDefault="00C27FAB" w:rsidP="0000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 муниципального района Уфимский район 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895C2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 </w:t>
      </w:r>
      <w:r w:rsidR="00895C2B">
        <w:rPr>
          <w:rFonts w:ascii="Times New Roman" w:hAnsi="Times New Roman" w:cs="Times New Roman"/>
          <w:sz w:val="28"/>
          <w:szCs w:val="28"/>
        </w:rPr>
        <w:t xml:space="preserve"> </w:t>
      </w:r>
      <w:r w:rsidR="00531773" w:rsidRPr="00531773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информационном стенде в помещении и на официальном сайте администрации сельского поселения в сети Интернет</w:t>
      </w:r>
      <w:r w:rsidR="00895C2B" w:rsidRPr="00531773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531773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7FAB" w:rsidRPr="00C27FA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оставляю за собой.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531773" w:rsidRDefault="00531773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73" w:rsidRPr="00C27FAB" w:rsidRDefault="00531773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Pr="00C27FAB" w:rsidRDefault="00C27FAB" w:rsidP="0089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31773" w:rsidRDefault="00531773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Булгаковский сельсовет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31773" w:rsidRDefault="00531773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C27FAB" w:rsidRPr="00C27FAB" w:rsidRDefault="00531773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А.Н. Мельников</w:t>
      </w:r>
      <w:r w:rsidR="00C27FAB"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895C2B" w:rsidRPr="00C27FA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B5650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531773"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531773" w:rsidRDefault="00531773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5650B">
        <w:rPr>
          <w:rFonts w:ascii="Times New Roman" w:hAnsi="Times New Roman" w:cs="Times New Roman"/>
          <w:sz w:val="28"/>
          <w:szCs w:val="28"/>
        </w:rPr>
        <w:t>222</w:t>
      </w:r>
    </w:p>
    <w:p w:rsidR="00D852C3" w:rsidRDefault="00D852C3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852C3" w:rsidRDefault="00D852C3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852C3" w:rsidRDefault="00D852C3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7F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1BC7" w:rsidRPr="00001BC7" w:rsidRDefault="00C27FAB" w:rsidP="00001BC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 муниципального района Уфимский район Республики Башкортостан</w:t>
      </w: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от </w:t>
      </w:r>
      <w:r w:rsidR="00B5650B">
        <w:rPr>
          <w:rFonts w:ascii="Times New Roman" w:hAnsi="Times New Roman" w:cs="Times New Roman"/>
          <w:sz w:val="28"/>
          <w:szCs w:val="28"/>
        </w:rPr>
        <w:t>06</w:t>
      </w:r>
      <w:r w:rsidR="0053177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C27FAB">
        <w:rPr>
          <w:rFonts w:ascii="Times New Roman" w:hAnsi="Times New Roman" w:cs="Times New Roman"/>
          <w:sz w:val="28"/>
          <w:szCs w:val="28"/>
        </w:rPr>
        <w:t xml:space="preserve"> 201</w:t>
      </w:r>
      <w:r w:rsidR="00895C2B">
        <w:rPr>
          <w:rFonts w:ascii="Times New Roman" w:hAnsi="Times New Roman" w:cs="Times New Roman"/>
          <w:sz w:val="28"/>
          <w:szCs w:val="28"/>
        </w:rPr>
        <w:t>9</w:t>
      </w:r>
      <w:r w:rsidRPr="00C27FAB">
        <w:rPr>
          <w:rFonts w:ascii="Times New Roman" w:hAnsi="Times New Roman" w:cs="Times New Roman"/>
          <w:sz w:val="28"/>
          <w:szCs w:val="28"/>
        </w:rPr>
        <w:t xml:space="preserve"> г.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B5650B">
        <w:rPr>
          <w:rFonts w:ascii="Times New Roman" w:hAnsi="Times New Roman" w:cs="Times New Roman"/>
          <w:sz w:val="28"/>
          <w:szCs w:val="28"/>
        </w:rPr>
        <w:t>222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C64F98" w:rsidP="00C6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F9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F98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сельского поселения Булгаковский сельсовет муниципального района Уфимский район Республики Башкортостан</w:t>
      </w:r>
    </w:p>
    <w:p w:rsidR="00895C2B" w:rsidRPr="00C27FA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00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общий порядок формирования,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1BC7" w:rsidRPr="00001BC7">
        <w:rPr>
          <w:rFonts w:ascii="Times New Roman" w:hAnsi="Times New Roman" w:cs="Times New Roman"/>
          <w:sz w:val="28"/>
          <w:szCs w:val="28"/>
        </w:rPr>
        <w:t>Булгаковский сельсовет муниципального района Уфимский район Республики Башкортостан</w:t>
      </w:r>
      <w:r w:rsidR="00895C2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 порядок управления и распоряжения земельными участками, лесами и иными природными ресурсами</w:t>
      </w:r>
      <w:r w:rsidR="00694E87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II. Формирование муниципальной собственности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2.1. Муниципальной собственностью </w:t>
      </w:r>
      <w:r w:rsidR="00F7130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1BC7" w:rsidRPr="00001BC7">
        <w:rPr>
          <w:rFonts w:ascii="Times New Roman" w:hAnsi="Times New Roman" w:cs="Times New Roman"/>
          <w:sz w:val="28"/>
          <w:szCs w:val="28"/>
        </w:rPr>
        <w:t>Булгаковский сельсовет муниципального района Уфимский район Республики Башкортостан</w:t>
      </w:r>
      <w:r w:rsidR="00001BC7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является имущество, принадлежащее на праве собственности </w:t>
      </w:r>
      <w:r w:rsidR="00F7130A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скому поселению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 муниципального района Уфимский район Республики Башкортостан</w:t>
      </w:r>
      <w:r w:rsidR="00001BC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01BC7" w:rsidRPr="00001BC7">
        <w:rPr>
          <w:rFonts w:ascii="Times New Roman" w:hAnsi="Times New Roman" w:cs="Times New Roman"/>
          <w:sz w:val="28"/>
          <w:szCs w:val="28"/>
        </w:rPr>
        <w:t>сельско</w:t>
      </w:r>
      <w:r w:rsidR="00001BC7">
        <w:rPr>
          <w:rFonts w:ascii="Times New Roman" w:hAnsi="Times New Roman" w:cs="Times New Roman"/>
          <w:sz w:val="28"/>
          <w:szCs w:val="28"/>
        </w:rPr>
        <w:t>е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1BC7">
        <w:rPr>
          <w:rFonts w:ascii="Times New Roman" w:hAnsi="Times New Roman" w:cs="Times New Roman"/>
          <w:sz w:val="28"/>
          <w:szCs w:val="28"/>
        </w:rPr>
        <w:t>е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="00001BC7">
        <w:rPr>
          <w:rFonts w:ascii="Times New Roman" w:hAnsi="Times New Roman" w:cs="Times New Roman"/>
          <w:sz w:val="28"/>
          <w:szCs w:val="28"/>
        </w:rPr>
        <w:t>)</w:t>
      </w:r>
      <w:r w:rsidRPr="00001BC7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2.2. Муниципальная собственность может находиться как на территории </w:t>
      </w:r>
      <w:r w:rsidR="00F7130A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</w:t>
      </w:r>
      <w:r w:rsidR="00001BC7" w:rsidRPr="00001BC7">
        <w:t xml:space="preserve"> </w:t>
      </w:r>
      <w:r w:rsidR="00001BC7" w:rsidRPr="00001BC7">
        <w:rPr>
          <w:rFonts w:ascii="Times New Roman" w:hAnsi="Times New Roman" w:cs="Times New Roman"/>
          <w:sz w:val="28"/>
          <w:szCs w:val="28"/>
        </w:rPr>
        <w:t>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2.3. Муниципальная собственность формируется за счет: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7B162E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имущества, переданного из федеральной собственности, собственности </w:t>
      </w:r>
      <w:r w:rsidR="00600BF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, собственности муниципального района </w:t>
      </w:r>
      <w:r w:rsidR="00600BFD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C27FAB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получения доходов, плодов, продукции в результате использования муниципальной собственности;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созданного в результате реализации инвестиционных проектов и договоров;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бесхозяйного имущества, признанного в установленном законодательством порядке муниципальной собственностью;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по иным основаниям, предусмотренным законодательством.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2.4. В соответствии с действующим законодательством в собственности </w:t>
      </w:r>
      <w:r w:rsidR="00600BF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>могут находиться акции и доли в уставных капиталах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2.5. Государственная регистрация права собственности на муниципальное недвижимое имущество, иных вещных прав, ограничение этих прав, их возникновение, переход и прекращение осуществляются в соответствии с действующим законодательством.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III. Порядок управления и распоряжения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3.1. Управление и распоряжение муниципальной собственностью осуществляет администраци</w:t>
      </w:r>
      <w:r w:rsidR="00600BFD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="00694E87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3.2. Виды управления и распоряжения муниципальной собственностью: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хозяйственное ведение муниципальным унитарным предприятиям;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оперативное управление муниципальным учреждениям;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аренду, субаренду, безвозмездное пользование, доверительное управление, по концессионному соглашению;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муниципальной собственностью.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3.2.1. Ведение реестра муниципальной собственности осуществляется с целью учета муниципальной собственности, формирования полной и достоверной информации, необходимой органам местного самоуправления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ими полномочий по управлению и распоряжению муниципальной собственностью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 xml:space="preserve">, и осуществляется в порядке, установленном </w:t>
      </w:r>
      <w:r w:rsidRPr="00C27FA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закон</w:t>
      </w:r>
      <w:r w:rsidR="00694E87">
        <w:rPr>
          <w:rFonts w:ascii="Times New Roman" w:hAnsi="Times New Roman" w:cs="Times New Roman"/>
          <w:sz w:val="28"/>
          <w:szCs w:val="28"/>
        </w:rPr>
        <w:t>одательством Республики Башкортостан.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3.2.2. За муниципальными унитарными предприятиями </w:t>
      </w:r>
      <w:r w:rsidR="00694E8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муниципальное имущество закрепляется на праве хозяйственного ведения. Муниципальные унитарные предприятия осуществляют владени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>, пользовани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этим имуществом в пределах, установленных действующим законодательством и уставами этих предприятий.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За муниципальными учреждениями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 xml:space="preserve">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Решение о закреплении муниципальной собственности принимается собственником имущества в лице администрации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 xml:space="preserve">и оформляется постановлением администрации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Фактическая передача имущества в хозяйственное ведение или оперативное управление осуществляется по актам приема-передачи имущества и учитывается на балансе муниципальных унитарных предприятий или муниципальных учреждений.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Муниципальные унитарные предприятия и муниципальные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Собственник имущества, закрепленного за муниципальными учреждениями либо приобретенного за счет средств, выделенных муниципальным учреждениям собственником на приобретение этого имущества, вправе изъять излишнее, неиспользуемое или используемое не по назначению имущество.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3.2.3. </w:t>
      </w:r>
      <w:r w:rsidR="009938ED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C27FAB">
        <w:rPr>
          <w:rFonts w:ascii="Times New Roman" w:hAnsi="Times New Roman" w:cs="Times New Roman"/>
          <w:sz w:val="28"/>
          <w:szCs w:val="28"/>
        </w:rPr>
        <w:t>поселение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от использования имущества, находящегося в хозяйственном ведении такого предприятия. Размер перечислений в бюджет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 xml:space="preserve"> устанавливается Советом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Доходы от использования и приватизации объектов муниципальной собственности поступают в полном объеме в бюджет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3.2.4. Передача муниципального имущества в аренду, безвозмездное пользование, доверительное управление осуществляется в порядке, установленном </w:t>
      </w:r>
      <w:r w:rsidR="00F32E04">
        <w:rPr>
          <w:rFonts w:ascii="Times New Roman" w:hAnsi="Times New Roman" w:cs="Times New Roman"/>
          <w:sz w:val="28"/>
          <w:szCs w:val="28"/>
        </w:rPr>
        <w:t>за</w:t>
      </w:r>
      <w:r w:rsidR="000D7336">
        <w:rPr>
          <w:rFonts w:ascii="Times New Roman" w:hAnsi="Times New Roman" w:cs="Times New Roman"/>
          <w:sz w:val="28"/>
          <w:szCs w:val="28"/>
        </w:rPr>
        <w:t xml:space="preserve">конодательством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по концессионному соглашению проводится в порядке, установленном Федеральным законом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3.2.5. Под приватизацией имущества понимается возмездное отчуждение имущества, находящегося в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в собственность физических и (или) юридических лиц.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Порядок и способы приватизации </w:t>
      </w:r>
      <w:r w:rsidR="00F32E0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имущества определяются Федеральным законом от 21</w:t>
      </w:r>
      <w:r w:rsidR="000F0AAE">
        <w:rPr>
          <w:rFonts w:ascii="Times New Roman" w:hAnsi="Times New Roman" w:cs="Times New Roman"/>
          <w:sz w:val="28"/>
          <w:szCs w:val="28"/>
        </w:rPr>
        <w:t>.12.2001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="00F32E04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Приватизация имущества осуществляется на основании прогнозного плана приватизации, утвержденного Советом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с учетом внесенных в течение года изменений и дополнений.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об оценочной деятельности.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случае включения в прогнозный план приватизации арендуемого имущества в решении об условиях и способе приватизации предусматривается преимущественное право арендаторов.</w:t>
      </w:r>
    </w:p>
    <w:p w:rsidR="000F0AAE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Организацию и проведение приватизации имущества осуществляет администраци</w:t>
      </w:r>
      <w:r w:rsidR="000F0AAE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0F0A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="000F0AAE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Особенности отчуждения имущества</w:t>
      </w:r>
      <w:r w:rsidR="000D7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7FAB">
        <w:rPr>
          <w:rFonts w:ascii="Times New Roman" w:hAnsi="Times New Roman" w:cs="Times New Roman"/>
          <w:sz w:val="28"/>
          <w:szCs w:val="28"/>
        </w:rPr>
        <w:t>, арендуемого субъектами малого и среднего предпринимательства, определены Федеральным законом от 21</w:t>
      </w:r>
      <w:r w:rsidR="000F0AAE">
        <w:rPr>
          <w:rFonts w:ascii="Times New Roman" w:hAnsi="Times New Roman" w:cs="Times New Roman"/>
          <w:sz w:val="28"/>
          <w:szCs w:val="28"/>
        </w:rPr>
        <w:t>.12.</w:t>
      </w:r>
      <w:r w:rsidRPr="00C27FAB">
        <w:rPr>
          <w:rFonts w:ascii="Times New Roman" w:hAnsi="Times New Roman" w:cs="Times New Roman"/>
          <w:sz w:val="28"/>
          <w:szCs w:val="28"/>
        </w:rPr>
        <w:t xml:space="preserve">2001 </w:t>
      </w:r>
      <w:r w:rsidR="000F0AAE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, а также Федеральным законом от 22</w:t>
      </w:r>
      <w:r w:rsidR="000F0AAE">
        <w:rPr>
          <w:rFonts w:ascii="Times New Roman" w:hAnsi="Times New Roman" w:cs="Times New Roman"/>
          <w:sz w:val="28"/>
          <w:szCs w:val="28"/>
        </w:rPr>
        <w:t>.07.</w:t>
      </w:r>
      <w:r w:rsidRPr="00C27FAB">
        <w:rPr>
          <w:rFonts w:ascii="Times New Roman" w:hAnsi="Times New Roman" w:cs="Times New Roman"/>
          <w:sz w:val="28"/>
          <w:szCs w:val="28"/>
        </w:rPr>
        <w:t>2008</w:t>
      </w:r>
      <w:r w:rsidR="000F0AAE">
        <w:rPr>
          <w:rFonts w:ascii="Times New Roman" w:hAnsi="Times New Roman" w:cs="Times New Roman"/>
          <w:sz w:val="28"/>
          <w:szCs w:val="28"/>
        </w:rPr>
        <w:t xml:space="preserve">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159-ФЗ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="000D7336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="000D7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Возникшие споры по сделкам приватизации рассматриваются в судебном порядке в соответствии с действующим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3.2.6. Под управлением акциями (долями), находящимися в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 xml:space="preserve">, понимается осуществление от имени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действий в отношении акций (долей)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Целями</w:t>
      </w:r>
      <w:r w:rsidR="000F0AAE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управления находящимися в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акциями (долями) хозяйственных обществ являются: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сохранение рабочих мест и рост благосостояния работников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привлечение инвестиций в хозяйственные общества;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повышение курсовой стоимости акций;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увеличение доходов бюджета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за счет дивидендов, выплачиваемых по находящимся в муниципальной собственности акциям, за </w:t>
      </w:r>
      <w:r w:rsidRPr="00C27FAB">
        <w:rPr>
          <w:rFonts w:ascii="Times New Roman" w:hAnsi="Times New Roman" w:cs="Times New Roman"/>
          <w:sz w:val="28"/>
          <w:szCs w:val="28"/>
        </w:rPr>
        <w:lastRenderedPageBreak/>
        <w:t>счет выплаты части распределенной прибыли общества с ограниченной ответственностью.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на акции (доли) хозяйственных обществ возникает в результате: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преобразования муниципальных унитарных предприятий в открытые акционерные общества, общества с ограниченной ответственностью;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внесения муниципального имущества, в том числе денежных средств, в качестве вклада в уставные капиталы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r w:rsidR="00600BFD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C27FAB">
        <w:rPr>
          <w:rFonts w:ascii="Times New Roman" w:hAnsi="Times New Roman" w:cs="Times New Roman"/>
          <w:sz w:val="28"/>
          <w:szCs w:val="28"/>
        </w:rPr>
        <w:t>поселением акций (долей)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выпуска акционерными обществами дополнительных акций и передачи их в муниципальную собственность в случаях, установленных федеральными законами;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иных оснований в соответствии с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Порядок и условия представлен</w:t>
      </w:r>
      <w:r w:rsidR="000F0AAE">
        <w:rPr>
          <w:rFonts w:ascii="Times New Roman" w:hAnsi="Times New Roman" w:cs="Times New Roman"/>
          <w:sz w:val="28"/>
          <w:szCs w:val="28"/>
        </w:rPr>
        <w:t>ия интересов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в органах управления, ревизионных и счетных комиссиях хозяйственных обществ, акции и доли в уставных капиталах которых находятся в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утверждаются Советом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0F0AAE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поселение имеет право на получение пропорционально количеству имеющихся у него акций (долей) доли прибыли (дивидендов), подлежащей распределению среди акционеров (участников)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Решения об определении части прибыли, распределяемой между участниками общества с ограниченной ответственностью, о выплате (объявлении) дивидендов акционерного общества принимаются общим собранием участников (акционеров).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Периодичность распределения прибыли (выплаты дивидендов), а также срок и порядок выплаты части распределенной прибыли (дивидендов) определяются уставом хозяйственного общества или решением общего собрания участников (акционеров) о распределении прибыли между ними (выплате дивидендов).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Срок выплаты части распределенной прибыли (дивидендов) не должен превышать 60 дней со дня принятия решения о распределении прибыли (выплате дивидендов) между участниками (акционерами) хозяйственного общества.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Часть распределенной прибыли (дивиденды) хозяйственного общества, приходящаяся на долю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поступает в полном объеме в бюджет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3.2.7. Право муниципальной собственности прекращается: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 отчуждении муниципального имущества юридическим и физическим лицам, в том числе в порядке приватизации, а также в порядке разграничения муниципальной собственности;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в случае гибели или уничтожения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списания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IV. Порядок приема-передачи объектов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4.1. Прием в муниципальную собственность объектов федеральной собственности и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</w:t>
      </w:r>
      <w:r w:rsidR="000F0AAE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4.2. Прием в муниципальную собственность объектов, находящихся в муниципальной собственности муниципального района, осуществляется в порядке, предусмотренном </w:t>
      </w:r>
      <w:r w:rsidR="003D0A38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Республики Башкортостан и нормативно-правовыми актами муниципального района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3D0A3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FAB" w:rsidRPr="00C27F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готовит проект решения Совета </w:t>
      </w:r>
      <w:r w:rsidR="00600B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о приеме объекта в муниципальную собственность </w:t>
      </w:r>
      <w:r w:rsidR="00600BFD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0BFD">
        <w:rPr>
          <w:rFonts w:ascii="Times New Roman" w:hAnsi="Times New Roman" w:cs="Times New Roman"/>
          <w:sz w:val="28"/>
          <w:szCs w:val="28"/>
        </w:rPr>
        <w:t>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="00600BFD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966584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4.3. </w:t>
      </w:r>
      <w:r w:rsidR="00966584">
        <w:rPr>
          <w:rFonts w:ascii="Times New Roman" w:hAnsi="Times New Roman" w:cs="Times New Roman"/>
          <w:sz w:val="28"/>
          <w:szCs w:val="28"/>
        </w:rPr>
        <w:t>А</w:t>
      </w:r>
      <w:r w:rsidRPr="00C27FAB">
        <w:rPr>
          <w:rFonts w:ascii="Times New Roman" w:hAnsi="Times New Roman" w:cs="Times New Roman"/>
          <w:sz w:val="28"/>
          <w:szCs w:val="28"/>
        </w:rPr>
        <w:t>дминистраци</w:t>
      </w:r>
      <w:r w:rsidR="00966584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9665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>включает принятое в соответствии с пп. 4.1 и 4.2 настоящего Положения имущество в реес</w:t>
      </w:r>
      <w:r w:rsidR="00966584">
        <w:rPr>
          <w:rFonts w:ascii="Times New Roman" w:hAnsi="Times New Roman" w:cs="Times New Roman"/>
          <w:sz w:val="28"/>
          <w:szCs w:val="28"/>
        </w:rPr>
        <w:t>тр муниципальной собственности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Принятое в собственность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в муниципальной казне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BC7" w:rsidRPr="00001BC7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 целях дальнейшего эффективного использования на основании постановления администрации </w:t>
      </w:r>
      <w:r w:rsidR="005517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имущество закрепляется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4.4. Прием в муниципальную собственность объектов, находящихся в собственности юридических и (или) физических лиц, может осуществляться на безвозмездной основе на основании гражданско-правовой сделки в порядке, предусмотренном настоящим Положением.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Для передачи объектов в муниципальную собственность юридические либо физические лица обращаются с заявлением в администрацию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физического лица);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копии учредительных документов юридического лица, свидетельство о государственной регистрации, коды госстатистики;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информация по нежилым помещениям, сдаваемым в аренду либо обремененным правами третьих лиц;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полномочия лица на подписан</w:t>
      </w:r>
      <w:r w:rsidR="005517EA">
        <w:rPr>
          <w:rFonts w:ascii="Times New Roman" w:hAnsi="Times New Roman" w:cs="Times New Roman"/>
          <w:sz w:val="28"/>
          <w:szCs w:val="28"/>
        </w:rPr>
        <w:t>ие договора дарения и протокола.</w:t>
      </w:r>
    </w:p>
    <w:p w:rsidR="00C27FAB" w:rsidRPr="00C27FAB" w:rsidRDefault="005517EA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готовит 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>поселения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о приеме объекта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626A" w:rsidRPr="0027626A">
        <w:t xml:space="preserve"> </w:t>
      </w:r>
      <w:r w:rsidR="0027626A" w:rsidRPr="0027626A">
        <w:rPr>
          <w:rFonts w:ascii="Times New Roman" w:hAnsi="Times New Roman" w:cs="Times New Roman"/>
          <w:sz w:val="28"/>
          <w:szCs w:val="28"/>
        </w:rPr>
        <w:t>Булгаковский сельсовет</w:t>
      </w:r>
      <w:r w:rsidR="00C27FAB"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права в установленном законом порядке сведения об объекте вносятся в реестр муниципальной собственности</w:t>
      </w:r>
      <w:r w:rsidR="005517EA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Приобретенное в собственность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в муниципальной казне </w:t>
      </w:r>
      <w:r w:rsidR="005517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до принятия в установленном порядке решения о закреплении имущества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V. Порядок списания муниципального имущества, относящегося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основным средствам (фондам), находящегося на балансе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муниципальных унитарных предприятий и учреждений, а также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имущества, сос</w:t>
      </w:r>
      <w:r w:rsidR="00843321">
        <w:rPr>
          <w:rFonts w:ascii="Times New Roman" w:hAnsi="Times New Roman" w:cs="Times New Roman"/>
          <w:sz w:val="28"/>
          <w:szCs w:val="28"/>
        </w:rPr>
        <w:t xml:space="preserve">тавляющего муниципальную казну 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5.1. Действие настоящего Порядка распространяется на объекты (основные средства), являющиеся муниципальной собственностью: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учитываемые в муниципальной казне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5.2. Муниципальные унитарные предприятия осуществляют списание движимого имущества, закрепленного за ними на праве хозяйственного ведения, самостоятельно, за исключением автотранспортных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Муниципальные учреждения осуществляют списание движимого и недвижимого имущества с согласия администрации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Списание объектов казны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осуществляет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5.3. Муниципальное имущество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>подлежит списанию по следующим основаниям: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продажа;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пришедшее в негодность вследствие износа;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пришедшее в негодность вследствие аварии, стихийных бедствий и иных чрезвычайных ситуаций;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частичная ликвидация в связи со строительством, расширением, техническим перевооружением;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хищение или уничтожение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5.4.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Начисленная амортизация в размере 100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 Списание имущества осуществляется в соответствии с Методическими указаниями по бухгалтерскому учету основных средств согласно приказу Минфина РФ от 13.10.2003 </w:t>
      </w:r>
      <w:r w:rsidR="00195BF8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91н </w:t>
      </w:r>
      <w:r w:rsidR="00195BF8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195BF8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создается постоянно действующая комиссия, в состав которой входят соответствующие должностные лица (далее - комиссия).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установление причин списания объекта основных средств;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склад,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составление акта на списание объекта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Принятое комиссией решение о списании объекта основных средств оформляется в акте на списание объекта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Акт составляется на каждый списываемый объект по унифицированным формам, утвержденным постановлением Госкомстата России.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 по списанию и утверждается руководителем предприятия или учреждения.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акте на списание основных средств указываются данные, характеризующие объект основных средств: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инвентарный номер объекта основных средств;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год изготовления или постройки;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дата принятия объекта к бухгалтерскому учету;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время ввода в эксплуатацию;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срок полезного использования;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первоначальная стоимость (для переоцененных - восстановительная) и сумма начисленной амортизации по данным бухгалтерского учета;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проведенные ремонты;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причины выбытия с обоснованием нецелесообразности использования и невозможности восстановления;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состояние основных частей, деталей, узлов, конструктивных элементов;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наличие в объекте цветных и драгоценных металлов.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5.5.1. При списании автотранспортных средств, кроме того: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указывается пробег автомобиля;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заключение о техническом состоянии автотранспортного средства (дефектный акт), которое составляется специализированной организацией или организацией, имеющей лицензию.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акту о списании автотранспортных средств дополнительно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транспортного средства (заверенная копия);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ДТП заключение ГИБДД о происшедшей аварии, а также документы, поясняющие причины, вызвавшие аварию, указываются меры, принятые в отношении виновных лиц, допустивших аварию (заверенная копия);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в случае хищения предоставляются заверенные копии документов, поясняющих причины хищения (акт служебного расследования), с указанием </w:t>
      </w:r>
      <w:r w:rsidRPr="00C27FAB">
        <w:rPr>
          <w:rFonts w:ascii="Times New Roman" w:hAnsi="Times New Roman" w:cs="Times New Roman"/>
          <w:sz w:val="28"/>
          <w:szCs w:val="28"/>
        </w:rPr>
        <w:lastRenderedPageBreak/>
        <w:t>мер, принятых для розыска автотранспортного средства в случае хищения автотранспортного средства, заверенные копии документов органов внутренних дел, связанных с его розыском.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5.5.2. Для списания основных средств, пришедших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5.5.3. Для списания основных средств, выбывших вследствие хищения или уничтожения имущества, к акту о списании прилагаются копии документов соответствующих органов (копия постановления об отказе в возбуждении уголовного дела, копия постановления о прекращении уголовного дела, либо копия постановления об административном правонарушении, либо письмо о принятых мерах в отношении виновных лиц, допустивших повреждение объекта основных средств).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5.5.4. Для списания в связи со сносом недвижимого имущества балансодержатель письменно обращается в администрацию </w:t>
      </w:r>
      <w:r w:rsidR="00195B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с мотивированной просьбой о сносе с изложением причин выбытия, непригодности использования недвижимого имущества. К письму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на объект с указанием процента износа;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 под строением;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Все полученные материалы от балансодержателя направляются в администрацию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Pr="00C27FAB">
        <w:rPr>
          <w:rFonts w:ascii="Times New Roman" w:hAnsi="Times New Roman" w:cs="Times New Roman"/>
          <w:sz w:val="28"/>
          <w:szCs w:val="28"/>
        </w:rPr>
        <w:t xml:space="preserve">. При подтверждении возможности сноса объекта готовится проект постановления администрации </w:t>
      </w:r>
      <w:r w:rsidR="00195B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о его сносе. Снос производится за счет средств балансодержателя.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Заверенные копии документов на списание недвижимого имущества (акт о списании, акт о сносе) передаются в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 Булгаковский сельсовет</w:t>
      </w:r>
      <w:r w:rsidR="00195BF8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5.6. Для получения разрешения на списание основных средств предприятие или учреждение представляет в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письмо с мотивированной просьбой о списании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копию приказа руководителя предприятия или учреждения об образовании комиссии по списанию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акты на списание основных средств с приложениями согласно п. 5.5 в двух экземплярах.</w:t>
      </w:r>
    </w:p>
    <w:p w:rsidR="00C27FAB" w:rsidRPr="00C27FAB" w:rsidRDefault="00195BF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7626A" w:rsidRPr="0027626A">
        <w:rPr>
          <w:rFonts w:ascii="Times New Roman" w:hAnsi="Times New Roman" w:cs="Times New Roman"/>
          <w:sz w:val="28"/>
          <w:szCs w:val="28"/>
        </w:rPr>
        <w:t xml:space="preserve">Булгаковский сельсовет </w:t>
      </w:r>
      <w:r w:rsidR="00C27FAB" w:rsidRPr="00C27FAB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при необходимости осуществляет проверку имущества.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95BF8">
        <w:rPr>
          <w:rFonts w:ascii="Times New Roman" w:hAnsi="Times New Roman" w:cs="Times New Roman"/>
          <w:sz w:val="28"/>
          <w:szCs w:val="28"/>
        </w:rPr>
        <w:t>администрация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утверждает акты на списание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5.7. В списании основных средств может быть отказано в случаях: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фактов умышленного искажения данных в представленных к списанию документах;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ареста имущества муниципального предприятия или учреждения судебными органами;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5.8. Разборка и демонтаж основных средств до получения разрешения собственника на списание муниципального имущества не разрешаются.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5.9. При наличии зарегистрированного права муниципальной собственности, оперативного управления или хозяйственного ведения на списанный объект для прекращения указанного права предприятие или учреждение должно погасить запись о регистрации в Управлении Федеральной службы государственной регистрации, кадастра и картографии по </w:t>
      </w:r>
      <w:r w:rsidR="00195BF8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70FB4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5.10. В случаях хищения, пожара, стихийного бедствия муниципальное предприятие или учреждение обязано немедленно информировать в письменной форме собственника муниципального имущества о фактах утраты объектов муниципального имущества.</w:t>
      </w:r>
    </w:p>
    <w:sectPr w:rsidR="00C70FB4" w:rsidRPr="00C27FAB" w:rsidSect="00C27F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F1" w:rsidRDefault="001D25F1" w:rsidP="00C27FAB">
      <w:pPr>
        <w:spacing w:after="0" w:line="240" w:lineRule="auto"/>
      </w:pPr>
      <w:r>
        <w:separator/>
      </w:r>
    </w:p>
  </w:endnote>
  <w:endnote w:type="continuationSeparator" w:id="0">
    <w:p w:rsidR="001D25F1" w:rsidRDefault="001D25F1" w:rsidP="00C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F1" w:rsidRDefault="001D25F1" w:rsidP="00C27FAB">
      <w:pPr>
        <w:spacing w:after="0" w:line="240" w:lineRule="auto"/>
      </w:pPr>
      <w:r>
        <w:separator/>
      </w:r>
    </w:p>
  </w:footnote>
  <w:footnote w:type="continuationSeparator" w:id="0">
    <w:p w:rsidR="001D25F1" w:rsidRDefault="001D25F1" w:rsidP="00C2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559569"/>
      <w:docPartObj>
        <w:docPartGallery w:val="Page Numbers (Top of Page)"/>
        <w:docPartUnique/>
      </w:docPartObj>
    </w:sdtPr>
    <w:sdtEndPr/>
    <w:sdtContent>
      <w:p w:rsidR="00C27FAB" w:rsidRDefault="00C27F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C3">
          <w:rPr>
            <w:noProof/>
          </w:rPr>
          <w:t>2</w:t>
        </w:r>
        <w:r>
          <w:fldChar w:fldCharType="end"/>
        </w:r>
      </w:p>
    </w:sdtContent>
  </w:sdt>
  <w:p w:rsidR="00C27FAB" w:rsidRDefault="00C27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73"/>
    <w:rsid w:val="00001BC7"/>
    <w:rsid w:val="0003545D"/>
    <w:rsid w:val="00065EE8"/>
    <w:rsid w:val="000D7336"/>
    <w:rsid w:val="000F0AAE"/>
    <w:rsid w:val="00135339"/>
    <w:rsid w:val="00195BF8"/>
    <w:rsid w:val="001D25F1"/>
    <w:rsid w:val="0027626A"/>
    <w:rsid w:val="00361DDD"/>
    <w:rsid w:val="003C57E5"/>
    <w:rsid w:val="003D0A38"/>
    <w:rsid w:val="00485577"/>
    <w:rsid w:val="00531773"/>
    <w:rsid w:val="00534373"/>
    <w:rsid w:val="005517EA"/>
    <w:rsid w:val="00600BFD"/>
    <w:rsid w:val="00694E87"/>
    <w:rsid w:val="00731B1F"/>
    <w:rsid w:val="007B162E"/>
    <w:rsid w:val="00843321"/>
    <w:rsid w:val="00877AC3"/>
    <w:rsid w:val="00895C2B"/>
    <w:rsid w:val="00966584"/>
    <w:rsid w:val="009938ED"/>
    <w:rsid w:val="00AC2752"/>
    <w:rsid w:val="00B5650B"/>
    <w:rsid w:val="00BE4C42"/>
    <w:rsid w:val="00C27FAB"/>
    <w:rsid w:val="00C30DD7"/>
    <w:rsid w:val="00C64F98"/>
    <w:rsid w:val="00C70FB4"/>
    <w:rsid w:val="00D0216D"/>
    <w:rsid w:val="00D852C3"/>
    <w:rsid w:val="00DE6C94"/>
    <w:rsid w:val="00EE7AFA"/>
    <w:rsid w:val="00F01359"/>
    <w:rsid w:val="00F0206F"/>
    <w:rsid w:val="00F32E04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F16F"/>
  <w15:chartTrackingRefBased/>
  <w15:docId w15:val="{963BAA15-8D59-4ABD-BC46-68D2612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  <w:style w:type="paragraph" w:styleId="a7">
    <w:name w:val="Balloon Text"/>
    <w:basedOn w:val="a"/>
    <w:link w:val="a8"/>
    <w:uiPriority w:val="99"/>
    <w:semiHidden/>
    <w:unhideWhenUsed/>
    <w:rsid w:val="0053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cp:lastPrinted>2019-08-07T03:43:00Z</cp:lastPrinted>
  <dcterms:created xsi:type="dcterms:W3CDTF">2019-07-31T09:55:00Z</dcterms:created>
  <dcterms:modified xsi:type="dcterms:W3CDTF">2019-08-07T11:13:00Z</dcterms:modified>
</cp:coreProperties>
</file>