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B36" w:rsidRPr="00855B36" w:rsidRDefault="00855B36" w:rsidP="0085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5B36" w:rsidRPr="00855B36" w:rsidRDefault="00855B36" w:rsidP="0085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36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855B36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855B3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4B691A" w:rsidRPr="002D6662" w:rsidRDefault="004B691A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62" w:rsidRDefault="002D6662" w:rsidP="0072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утверждении решения  Постоянной комиссии  </w:t>
      </w:r>
      <w:r w:rsidR="00721B36" w:rsidRPr="00721B36">
        <w:rPr>
          <w:rFonts w:ascii="Times New Roman" w:hAnsi="Times New Roman" w:cs="Times New Roman"/>
          <w:b/>
          <w:sz w:val="28"/>
          <w:szCs w:val="28"/>
        </w:rPr>
        <w:t>по земельным вопросам, благоустройству  и экологии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</w:t>
      </w:r>
      <w:proofErr w:type="spellStart"/>
      <w:r w:rsidRPr="002D6662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Постоянной комиссии </w:t>
      </w:r>
      <w:r w:rsidR="00721B36" w:rsidRPr="00721B36">
        <w:rPr>
          <w:rFonts w:ascii="Times New Roman" w:hAnsi="Times New Roman" w:cs="Times New Roman"/>
          <w:b/>
          <w:sz w:val="28"/>
          <w:szCs w:val="28"/>
        </w:rPr>
        <w:t>по земельным вопросам, благоустройству  и экологии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</w:t>
      </w:r>
      <w:proofErr w:type="spellStart"/>
      <w:r w:rsidRPr="002D6662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bookmarkEnd w:id="0"/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В соответствии со статьей 17 Регламента Совета 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Совет 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2D6662" w:rsidRPr="002D6662" w:rsidRDefault="002D6662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утвердить решение Постоянной комиссии </w:t>
      </w:r>
      <w:r w:rsidR="00721B36" w:rsidRPr="00721B36">
        <w:rPr>
          <w:rFonts w:ascii="Times New Roman" w:hAnsi="Times New Roman" w:cs="Times New Roman"/>
          <w:sz w:val="28"/>
          <w:szCs w:val="28"/>
        </w:rPr>
        <w:t>по земельным вопросам, благоустройству  и экологии</w:t>
      </w:r>
      <w:r w:rsidRPr="002D666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об избрании на должность председателя Постоянной комиссии </w:t>
      </w:r>
      <w:r w:rsidR="004B691A" w:rsidRPr="004B691A">
        <w:rPr>
          <w:rFonts w:ascii="Times New Roman" w:hAnsi="Times New Roman" w:cs="Times New Roman"/>
          <w:sz w:val="28"/>
          <w:szCs w:val="28"/>
        </w:rPr>
        <w:t>Егорова М.Д.</w:t>
      </w:r>
      <w:r w:rsidRPr="002D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sz w:val="28"/>
          <w:szCs w:val="28"/>
        </w:rPr>
        <w:t xml:space="preserve">– депутата от избирательного округа № </w:t>
      </w:r>
      <w:r w:rsidR="004B691A">
        <w:rPr>
          <w:rFonts w:ascii="Times New Roman" w:hAnsi="Times New Roman" w:cs="Times New Roman"/>
          <w:sz w:val="28"/>
          <w:szCs w:val="28"/>
        </w:rPr>
        <w:t>8</w:t>
      </w:r>
      <w:r w:rsidRPr="002D6662">
        <w:rPr>
          <w:rFonts w:ascii="Times New Roman" w:hAnsi="Times New Roman" w:cs="Times New Roman"/>
          <w:sz w:val="28"/>
          <w:szCs w:val="28"/>
        </w:rPr>
        <w:t>.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Глава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2D666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А.Н. Мельников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D6662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</w:p>
    <w:p w:rsidR="00AE7E7B" w:rsidRDefault="002D6662" w:rsidP="002D6662">
      <w:pPr>
        <w:spacing w:after="0" w:line="240" w:lineRule="auto"/>
      </w:pPr>
      <w:r w:rsidRPr="002D6662">
        <w:rPr>
          <w:rFonts w:ascii="Times New Roman" w:hAnsi="Times New Roman" w:cs="Times New Roman"/>
          <w:sz w:val="28"/>
          <w:szCs w:val="28"/>
        </w:rPr>
        <w:t>№</w:t>
      </w:r>
      <w:r w:rsidR="004B691A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D6662" w:rsidRDefault="002D6662">
      <w:pPr>
        <w:spacing w:after="0" w:line="240" w:lineRule="auto"/>
      </w:pPr>
    </w:p>
    <w:sectPr w:rsidR="002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62"/>
    <w:rsid w:val="001B1273"/>
    <w:rsid w:val="002D6662"/>
    <w:rsid w:val="004B691A"/>
    <w:rsid w:val="00721B36"/>
    <w:rsid w:val="00855B36"/>
    <w:rsid w:val="009D7BAE"/>
    <w:rsid w:val="00B1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B035-A37C-478C-8A3A-1CA371E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</cp:revision>
  <cp:lastPrinted>2015-09-29T04:13:00Z</cp:lastPrinted>
  <dcterms:created xsi:type="dcterms:W3CDTF">2016-02-28T09:50:00Z</dcterms:created>
  <dcterms:modified xsi:type="dcterms:W3CDTF">2016-02-28T09:50:00Z</dcterms:modified>
</cp:coreProperties>
</file>